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6BCB" w14:textId="34FC63E3" w:rsidR="000716A4" w:rsidRPr="00744051" w:rsidRDefault="000716A4" w:rsidP="00B350A6">
      <w:pPr>
        <w:spacing w:before="60" w:after="60" w:line="240" w:lineRule="auto"/>
        <w:jc w:val="center"/>
        <w:rPr>
          <w:rFonts w:ascii="Arial" w:hAnsi="Arial" w:cs="Arial"/>
          <w:b/>
        </w:rPr>
      </w:pPr>
      <w:r w:rsidRPr="00744051">
        <w:rPr>
          <w:rFonts w:ascii="Arial" w:hAnsi="Arial" w:cs="Arial"/>
          <w:b/>
        </w:rPr>
        <w:t>[Insert full name (and charity registration number if registered) of PCC]</w:t>
      </w:r>
    </w:p>
    <w:p w14:paraId="48C6202A" w14:textId="77777777" w:rsidR="00524A13" w:rsidRPr="00744051" w:rsidRDefault="00947803" w:rsidP="00744051">
      <w:pPr>
        <w:spacing w:before="60" w:after="60" w:line="240" w:lineRule="auto"/>
        <w:jc w:val="center"/>
        <w:rPr>
          <w:rFonts w:ascii="Arial" w:hAnsi="Arial" w:cs="Arial"/>
          <w:b/>
        </w:rPr>
      </w:pPr>
      <w:r w:rsidRPr="00744051">
        <w:rPr>
          <w:rFonts w:ascii="Arial" w:hAnsi="Arial" w:cs="Arial"/>
          <w:b/>
        </w:rPr>
        <w:t xml:space="preserve">PCC Member </w:t>
      </w:r>
      <w:r w:rsidR="000716A4" w:rsidRPr="00744051">
        <w:rPr>
          <w:rFonts w:ascii="Arial" w:hAnsi="Arial" w:cs="Arial"/>
          <w:b/>
        </w:rPr>
        <w:t xml:space="preserve">Trustee </w:t>
      </w:r>
      <w:r w:rsidRPr="00744051">
        <w:rPr>
          <w:rFonts w:ascii="Arial" w:hAnsi="Arial" w:cs="Arial"/>
          <w:b/>
        </w:rPr>
        <w:t>Eligibility Declaration</w:t>
      </w:r>
      <w:r w:rsidR="007447E1" w:rsidRPr="00744051">
        <w:rPr>
          <w:rStyle w:val="FootnoteReference"/>
          <w:rFonts w:ascii="Arial" w:hAnsi="Arial" w:cs="Arial"/>
          <w:b/>
        </w:rPr>
        <w:footnoteReference w:id="1"/>
      </w:r>
    </w:p>
    <w:p w14:paraId="73CCC7CB" w14:textId="77777777" w:rsidR="00947803" w:rsidRPr="00744051" w:rsidRDefault="00947803" w:rsidP="00744051">
      <w:pPr>
        <w:spacing w:before="60" w:after="60" w:line="240" w:lineRule="auto"/>
        <w:rPr>
          <w:rFonts w:ascii="Arial" w:hAnsi="Arial" w:cs="Arial"/>
        </w:rPr>
      </w:pPr>
    </w:p>
    <w:p w14:paraId="12199D1A" w14:textId="77777777" w:rsidR="00947803" w:rsidRPr="00744051" w:rsidRDefault="00947803" w:rsidP="00744051">
      <w:pPr>
        <w:spacing w:before="40" w:after="40" w:line="240" w:lineRule="auto"/>
        <w:jc w:val="both"/>
        <w:rPr>
          <w:rFonts w:ascii="Arial" w:hAnsi="Arial" w:cs="Arial"/>
          <w:sz w:val="20"/>
          <w:szCs w:val="20"/>
        </w:rPr>
      </w:pPr>
      <w:r w:rsidRPr="00744051">
        <w:rPr>
          <w:rFonts w:ascii="Arial" w:hAnsi="Arial" w:cs="Arial"/>
          <w:sz w:val="20"/>
          <w:szCs w:val="20"/>
        </w:rPr>
        <w:t xml:space="preserve">As a PCC Member, you are </w:t>
      </w:r>
      <w:r w:rsidR="000716A4" w:rsidRPr="00744051">
        <w:rPr>
          <w:rFonts w:ascii="Arial" w:hAnsi="Arial" w:cs="Arial"/>
          <w:sz w:val="20"/>
          <w:szCs w:val="20"/>
        </w:rPr>
        <w:t xml:space="preserve">a charity trustee. By signing </w:t>
      </w:r>
      <w:r w:rsidR="00744051">
        <w:rPr>
          <w:rFonts w:ascii="Arial" w:hAnsi="Arial" w:cs="Arial"/>
          <w:sz w:val="20"/>
          <w:szCs w:val="20"/>
        </w:rPr>
        <w:t>this form,</w:t>
      </w:r>
      <w:r w:rsidR="000716A4" w:rsidRPr="00744051">
        <w:rPr>
          <w:rFonts w:ascii="Arial" w:hAnsi="Arial" w:cs="Arial"/>
          <w:sz w:val="20"/>
          <w:szCs w:val="20"/>
        </w:rPr>
        <w:t xml:space="preserve"> yo</w:t>
      </w:r>
      <w:r w:rsidR="00744051">
        <w:rPr>
          <w:rFonts w:ascii="Arial" w:hAnsi="Arial" w:cs="Arial"/>
          <w:sz w:val="20"/>
          <w:szCs w:val="20"/>
        </w:rPr>
        <w:t>u</w:t>
      </w:r>
      <w:r w:rsidR="000716A4" w:rsidRPr="00744051">
        <w:rPr>
          <w:rFonts w:ascii="Arial" w:hAnsi="Arial" w:cs="Arial"/>
          <w:sz w:val="20"/>
          <w:szCs w:val="20"/>
        </w:rPr>
        <w:t xml:space="preserve"> confirm </w:t>
      </w:r>
      <w:r w:rsidRPr="00744051">
        <w:rPr>
          <w:rFonts w:ascii="Arial" w:hAnsi="Arial" w:cs="Arial"/>
          <w:sz w:val="20"/>
          <w:szCs w:val="20"/>
        </w:rPr>
        <w:t>that you are not disqualified</w:t>
      </w:r>
      <w:r w:rsidR="007447E1" w:rsidRPr="00744051">
        <w:rPr>
          <w:rFonts w:ascii="Arial" w:hAnsi="Arial" w:cs="Arial"/>
          <w:sz w:val="20"/>
          <w:szCs w:val="20"/>
        </w:rPr>
        <w:t xml:space="preserve"> as a matter of law</w:t>
      </w:r>
      <w:r w:rsidRPr="00744051">
        <w:rPr>
          <w:rFonts w:ascii="Arial" w:hAnsi="Arial" w:cs="Arial"/>
          <w:sz w:val="20"/>
          <w:szCs w:val="20"/>
        </w:rPr>
        <w:t xml:space="preserve"> from </w:t>
      </w:r>
      <w:r w:rsidR="000716A4" w:rsidRPr="00744051">
        <w:rPr>
          <w:rFonts w:ascii="Arial" w:hAnsi="Arial" w:cs="Arial"/>
          <w:sz w:val="20"/>
          <w:szCs w:val="20"/>
        </w:rPr>
        <w:t>acting as a charity trustee</w:t>
      </w:r>
      <w:r w:rsidR="00914A80" w:rsidRPr="00744051">
        <w:rPr>
          <w:rFonts w:ascii="Arial" w:hAnsi="Arial" w:cs="Arial"/>
          <w:sz w:val="20"/>
          <w:szCs w:val="20"/>
        </w:rPr>
        <w:t xml:space="preserve"> and</w:t>
      </w:r>
      <w:r w:rsidR="000716A4" w:rsidRPr="00744051">
        <w:rPr>
          <w:rFonts w:ascii="Arial" w:hAnsi="Arial" w:cs="Arial"/>
          <w:sz w:val="20"/>
          <w:szCs w:val="20"/>
        </w:rPr>
        <w:t>,</w:t>
      </w:r>
      <w:r w:rsidR="007447E1" w:rsidRPr="00744051">
        <w:rPr>
          <w:rFonts w:ascii="Arial" w:hAnsi="Arial" w:cs="Arial"/>
          <w:sz w:val="20"/>
          <w:szCs w:val="20"/>
        </w:rPr>
        <w:t xml:space="preserve"> by signing</w:t>
      </w:r>
      <w:r w:rsidR="00914A80" w:rsidRPr="00744051">
        <w:rPr>
          <w:rFonts w:ascii="Arial" w:hAnsi="Arial" w:cs="Arial"/>
          <w:sz w:val="20"/>
          <w:szCs w:val="20"/>
        </w:rPr>
        <w:t xml:space="preserve"> overleaf</w:t>
      </w:r>
      <w:r w:rsidR="000716A4" w:rsidRPr="00744051">
        <w:rPr>
          <w:rFonts w:ascii="Arial" w:hAnsi="Arial" w:cs="Arial"/>
          <w:sz w:val="20"/>
          <w:szCs w:val="20"/>
        </w:rPr>
        <w:t>,</w:t>
      </w:r>
      <w:r w:rsidR="00914A80" w:rsidRPr="00744051">
        <w:rPr>
          <w:rFonts w:ascii="Arial" w:hAnsi="Arial" w:cs="Arial"/>
          <w:sz w:val="20"/>
          <w:szCs w:val="20"/>
        </w:rPr>
        <w:t xml:space="preserve"> </w:t>
      </w:r>
      <w:r w:rsidR="007447E1" w:rsidRPr="00744051">
        <w:rPr>
          <w:rFonts w:ascii="Arial" w:hAnsi="Arial" w:cs="Arial"/>
          <w:sz w:val="20"/>
          <w:szCs w:val="20"/>
        </w:rPr>
        <w:t xml:space="preserve">you confirm </w:t>
      </w:r>
      <w:r w:rsidR="00914A80" w:rsidRPr="00744051">
        <w:rPr>
          <w:rFonts w:ascii="Arial" w:hAnsi="Arial" w:cs="Arial"/>
          <w:sz w:val="20"/>
          <w:szCs w:val="20"/>
        </w:rPr>
        <w:t xml:space="preserve">that you meet HMRC’s requirements </w:t>
      </w:r>
      <w:r w:rsidR="007447E1" w:rsidRPr="00744051">
        <w:rPr>
          <w:rFonts w:ascii="Arial" w:hAnsi="Arial" w:cs="Arial"/>
          <w:sz w:val="20"/>
          <w:szCs w:val="20"/>
        </w:rPr>
        <w:t xml:space="preserve">to be considered </w:t>
      </w:r>
      <w:r w:rsidR="00914A80" w:rsidRPr="00744051">
        <w:rPr>
          <w:rFonts w:ascii="Arial" w:hAnsi="Arial" w:cs="Arial"/>
          <w:sz w:val="20"/>
          <w:szCs w:val="20"/>
        </w:rPr>
        <w:t>a “Fit and Proper Person”.</w:t>
      </w:r>
    </w:p>
    <w:p w14:paraId="7BACA6B7"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2984A422" w14:textId="03C269F0"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 xml:space="preserve">if you have an </w:t>
      </w:r>
      <w:r w:rsidRPr="00744051">
        <w:rPr>
          <w:rFonts w:ascii="Arial" w:eastAsia="Times New Roman" w:hAnsi="Arial" w:cs="Arial"/>
          <w:b/>
          <w:color w:val="0B0C0C"/>
          <w:sz w:val="20"/>
          <w:szCs w:val="20"/>
          <w:u w:val="single"/>
          <w:lang w:eastAsia="en-GB"/>
        </w:rPr>
        <w:t>unspent</w:t>
      </w:r>
      <w:r w:rsidR="009B3A43" w:rsidRPr="00744051">
        <w:rPr>
          <w:rStyle w:val="FootnoteReference"/>
          <w:rFonts w:ascii="Arial" w:eastAsia="Times New Roman" w:hAnsi="Arial" w:cs="Arial"/>
          <w:b/>
          <w:color w:val="0B0C0C"/>
          <w:sz w:val="20"/>
          <w:szCs w:val="20"/>
          <w:u w:val="single"/>
          <w:lang w:eastAsia="en-GB"/>
        </w:rPr>
        <w:footnoteReference w:id="2"/>
      </w:r>
      <w:r w:rsidRPr="00744051">
        <w:rPr>
          <w:rFonts w:ascii="Arial" w:eastAsia="Times New Roman" w:hAnsi="Arial" w:cs="Arial"/>
          <w:b/>
          <w:color w:val="0B0C0C"/>
          <w:sz w:val="20"/>
          <w:szCs w:val="20"/>
          <w:u w:val="single"/>
          <w:lang w:eastAsia="en-GB"/>
        </w:rPr>
        <w:t xml:space="preserve"> conviction</w:t>
      </w:r>
      <w:r w:rsidRPr="00744051">
        <w:rPr>
          <w:rFonts w:ascii="Arial" w:eastAsia="Times New Roman" w:hAnsi="Arial" w:cs="Arial"/>
          <w:color w:val="0B0C0C"/>
          <w:sz w:val="20"/>
          <w:szCs w:val="20"/>
          <w:u w:val="single"/>
          <w:lang w:eastAsia="en-GB"/>
        </w:rPr>
        <w:t xml:space="preserve"> for:</w:t>
      </w:r>
    </w:p>
    <w:p w14:paraId="60996452" w14:textId="77777777" w:rsidR="009B3A43" w:rsidRPr="00744051" w:rsidRDefault="0094780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dishonesty or deception offence</w:t>
      </w:r>
      <w:r w:rsidR="00914A80" w:rsidRPr="00744051">
        <w:rPr>
          <w:rStyle w:val="FootnoteReference"/>
          <w:rFonts w:ascii="Arial" w:eastAsia="Times New Roman" w:hAnsi="Arial" w:cs="Arial"/>
          <w:color w:val="0B0C0C"/>
          <w:sz w:val="20"/>
          <w:szCs w:val="20"/>
          <w:lang w:eastAsia="en-GB"/>
        </w:rPr>
        <w:footnoteReference w:id="3"/>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77AA91ED"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terrorism offence to which Part 4 Counter-Terrorism Act 2008 applies, or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13 or 19 Terrorism Act 2000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65AD1FC4"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money laundering offence within the meaning of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415 Proceeds of Crime Act 2002</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3DA886F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bribery offence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 2, 6 or 7 Bribery Act 2010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054F30CA"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contravening a Commission Order or Direction under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77 Charities Act 2011</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A0F748C"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misconduct in public office, perjury or perverting the course of justice</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DF6FD6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In relation to the above offences, an offence </w:t>
      </w:r>
      <w:proofErr w:type="gramStart"/>
      <w:r w:rsidRPr="00744051">
        <w:rPr>
          <w:rFonts w:ascii="Arial" w:eastAsia="Times New Roman" w:hAnsi="Arial" w:cs="Arial"/>
          <w:color w:val="0B0C0C"/>
          <w:sz w:val="20"/>
          <w:szCs w:val="20"/>
          <w:lang w:eastAsia="en-GB"/>
        </w:rPr>
        <w:t>of:</w:t>
      </w:r>
      <w:proofErr w:type="gramEnd"/>
      <w:r w:rsidRPr="00744051">
        <w:rPr>
          <w:rFonts w:ascii="Arial" w:eastAsia="Times New Roman" w:hAnsi="Arial" w:cs="Arial"/>
          <w:color w:val="0B0C0C"/>
          <w:sz w:val="20"/>
          <w:szCs w:val="20"/>
          <w:lang w:eastAsia="en-GB"/>
        </w:rPr>
        <w:t xml:space="preserve"> attempt, conspiracy, or incitement to commit the offence; aiding, or abetting, counselling or procuring the commission of the offence; or, under Part 2 of the Serious Crime Act 2007</w:t>
      </w:r>
      <w:r w:rsidR="003B01FD"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(encouraging or assisting)</w:t>
      </w:r>
      <w:r w:rsidR="007447E1"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in relation to the offence</w:t>
      </w:r>
      <w:r w:rsidR="00744051">
        <w:rPr>
          <w:rFonts w:ascii="Arial" w:eastAsia="Times New Roman" w:hAnsi="Arial" w:cs="Arial"/>
          <w:color w:val="0B0C0C"/>
          <w:sz w:val="20"/>
          <w:szCs w:val="20"/>
          <w:lang w:eastAsia="en-GB"/>
        </w:rPr>
        <w:t>.</w:t>
      </w:r>
    </w:p>
    <w:p w14:paraId="1764D48E"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123B0788" w14:textId="5EFB2D4A"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also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if you:</w:t>
      </w:r>
    </w:p>
    <w:p w14:paraId="7D9CABDE"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notification requirements under sexual offences legislation </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commonly referred to as being on the sex offenders register</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even if your </w:t>
      </w:r>
      <w:r w:rsidR="006B71E2" w:rsidRPr="00744051">
        <w:rPr>
          <w:rFonts w:ascii="Arial" w:eastAsia="Times New Roman" w:hAnsi="Arial" w:cs="Arial"/>
          <w:color w:val="0B0C0C"/>
          <w:sz w:val="20"/>
          <w:szCs w:val="20"/>
          <w:lang w:eastAsia="en-GB"/>
        </w:rPr>
        <w:t xml:space="preserve">conviction </w:t>
      </w:r>
      <w:r w:rsidRPr="00744051">
        <w:rPr>
          <w:rFonts w:ascii="Arial" w:eastAsia="Times New Roman" w:hAnsi="Arial" w:cs="Arial"/>
          <w:color w:val="0B0C0C"/>
          <w:sz w:val="20"/>
          <w:szCs w:val="20"/>
          <w:lang w:eastAsia="en-GB"/>
        </w:rPr>
        <w:t>is spent</w:t>
      </w:r>
      <w:r w:rsidR="00FF2221">
        <w:rPr>
          <w:rFonts w:ascii="Arial" w:eastAsia="Times New Roman" w:hAnsi="Arial" w:cs="Arial"/>
          <w:color w:val="0B0C0C"/>
          <w:sz w:val="20"/>
          <w:szCs w:val="20"/>
          <w:lang w:eastAsia="en-GB"/>
        </w:rPr>
        <w:t>;</w:t>
      </w:r>
    </w:p>
    <w:p w14:paraId="7E7A5E14"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currently declared bankrupt or are subject to bankruptcy restrictions or an interim order, including an individual voluntary arrangement (IVA) - limited exceptions apply</w:t>
      </w:r>
      <w:r w:rsidR="00FF2221">
        <w:rPr>
          <w:rFonts w:ascii="Arial" w:eastAsia="Times New Roman" w:hAnsi="Arial" w:cs="Arial"/>
          <w:color w:val="0B0C0C"/>
          <w:sz w:val="20"/>
          <w:szCs w:val="20"/>
          <w:lang w:eastAsia="en-GB"/>
        </w:rPr>
        <w:t>;</w:t>
      </w:r>
    </w:p>
    <w:p w14:paraId="37781DFA"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a debt relief order under the Insolvency Act 1986, a debt relief restrictions order, </w:t>
      </w:r>
      <w:r w:rsidR="007447E1" w:rsidRPr="00744051">
        <w:rPr>
          <w:rFonts w:ascii="Arial" w:eastAsia="Times New Roman" w:hAnsi="Arial" w:cs="Arial"/>
          <w:color w:val="0B0C0C"/>
          <w:sz w:val="20"/>
          <w:szCs w:val="20"/>
          <w:lang w:eastAsia="en-GB"/>
        </w:rPr>
        <w:t>an</w:t>
      </w:r>
      <w:r w:rsidRPr="00744051">
        <w:rPr>
          <w:rFonts w:ascii="Arial" w:eastAsia="Times New Roman" w:hAnsi="Arial" w:cs="Arial"/>
          <w:color w:val="0B0C0C"/>
          <w:sz w:val="20"/>
          <w:szCs w:val="20"/>
          <w:lang w:eastAsia="en-GB"/>
        </w:rPr>
        <w:t xml:space="preserve"> interim order under that Act</w:t>
      </w:r>
      <w:r w:rsidR="006B71E2" w:rsidRPr="00744051">
        <w:rPr>
          <w:rFonts w:ascii="Arial" w:eastAsia="Times New Roman" w:hAnsi="Arial" w:cs="Arial"/>
          <w:color w:val="0B0C0C"/>
          <w:sz w:val="20"/>
          <w:szCs w:val="20"/>
          <w:lang w:eastAsia="en-GB"/>
        </w:rPr>
        <w:t>, or a failure to pay under a County Court Administration Order</w:t>
      </w:r>
      <w:r w:rsidR="00FF2221">
        <w:rPr>
          <w:rFonts w:ascii="Arial" w:eastAsia="Times New Roman" w:hAnsi="Arial" w:cs="Arial"/>
          <w:color w:val="0B0C0C"/>
          <w:sz w:val="20"/>
          <w:szCs w:val="20"/>
          <w:lang w:eastAsia="en-GB"/>
        </w:rPr>
        <w:t>;</w:t>
      </w:r>
    </w:p>
    <w:p w14:paraId="1622CB47" w14:textId="70F35FE1" w:rsidR="00947803"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disqualified from being a company director - limited exceptions apply</w:t>
      </w:r>
      <w:r w:rsidR="00FF222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3B21D43" w14:textId="3B1A911B" w:rsidR="00B350A6" w:rsidRPr="00892BF2" w:rsidRDefault="00B350A6" w:rsidP="00B350A6">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892BF2">
        <w:rPr>
          <w:rFonts w:ascii="Arial" w:eastAsia="Times New Roman" w:hAnsi="Arial" w:cs="Arial"/>
          <w:color w:val="0B0C0C"/>
          <w:sz w:val="20"/>
          <w:szCs w:val="20"/>
          <w:lang w:eastAsia="en-GB"/>
        </w:rPr>
        <w:t>are disqualified from being a charity trustee by an Order made by the Charity Commission pursuant to s.181A Charities Act 2011.</w:t>
      </w:r>
    </w:p>
    <w:p w14:paraId="4FDD12E5"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previously been removed as a trustee, officer</w:t>
      </w:r>
      <w:r w:rsidRPr="00744051">
        <w:rPr>
          <w:rFonts w:ascii="Arial" w:eastAsia="Times New Roman" w:hAnsi="Arial" w:cs="Arial"/>
          <w:color w:val="0B0C0C"/>
          <w:sz w:val="20"/>
          <w:szCs w:val="20"/>
          <w:bdr w:val="none" w:sz="0" w:space="0" w:color="auto" w:frame="1"/>
          <w:lang w:eastAsia="en-GB"/>
        </w:rPr>
        <w:t>, agent</w:t>
      </w:r>
      <w:r w:rsidRPr="00744051">
        <w:rPr>
          <w:rFonts w:ascii="Arial" w:eastAsia="Times New Roman" w:hAnsi="Arial" w:cs="Arial"/>
          <w:color w:val="0B0C0C"/>
          <w:sz w:val="20"/>
          <w:szCs w:val="20"/>
          <w:lang w:eastAsia="en-GB"/>
        </w:rPr>
        <w:t> or employee of a charity by the Charity Commission</w:t>
      </w:r>
      <w:r w:rsidR="006B71E2"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the High Court </w:t>
      </w:r>
      <w:r w:rsidR="006B71E2" w:rsidRPr="00744051">
        <w:rPr>
          <w:rFonts w:ascii="Arial" w:eastAsia="Times New Roman" w:hAnsi="Arial" w:cs="Arial"/>
          <w:color w:val="0B0C0C"/>
          <w:sz w:val="20"/>
          <w:szCs w:val="20"/>
          <w:lang w:eastAsia="en-GB"/>
        </w:rPr>
        <w:t xml:space="preserve">or the Scottish charity regulator </w:t>
      </w:r>
      <w:r w:rsidRPr="00744051">
        <w:rPr>
          <w:rFonts w:ascii="Arial" w:eastAsia="Times New Roman" w:hAnsi="Arial" w:cs="Arial"/>
          <w:color w:val="0B0C0C"/>
          <w:sz w:val="20"/>
          <w:szCs w:val="20"/>
          <w:lang w:eastAsia="en-GB"/>
        </w:rPr>
        <w:t>due to misconduct or mismanagement</w:t>
      </w:r>
      <w:r w:rsidR="00FF2221">
        <w:rPr>
          <w:rFonts w:ascii="Arial" w:eastAsia="Times New Roman" w:hAnsi="Arial" w:cs="Arial"/>
          <w:color w:val="0B0C0C"/>
          <w:sz w:val="20"/>
          <w:szCs w:val="20"/>
          <w:lang w:eastAsia="en-GB"/>
        </w:rPr>
        <w:t>;</w:t>
      </w:r>
    </w:p>
    <w:p w14:paraId="6F2ACC8E" w14:textId="77777777" w:rsidR="006B71E2" w:rsidRPr="00744051" w:rsidRDefault="006B71E2"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have been found guilty of disobedience to an order </w:t>
      </w:r>
      <w:r w:rsidR="007447E1" w:rsidRPr="00744051">
        <w:rPr>
          <w:rFonts w:ascii="Arial" w:eastAsia="Times New Roman" w:hAnsi="Arial" w:cs="Arial"/>
          <w:color w:val="0B0C0C"/>
          <w:sz w:val="20"/>
          <w:szCs w:val="20"/>
          <w:lang w:eastAsia="en-GB"/>
        </w:rPr>
        <w:t>or</w:t>
      </w:r>
      <w:r w:rsidRPr="00744051">
        <w:rPr>
          <w:rFonts w:ascii="Arial" w:eastAsia="Times New Roman" w:hAnsi="Arial" w:cs="Arial"/>
          <w:color w:val="0B0C0C"/>
          <w:sz w:val="20"/>
          <w:szCs w:val="20"/>
          <w:lang w:eastAsia="en-GB"/>
        </w:rPr>
        <w:t xml:space="preserve"> direction of the Charity Commission under s.336(1) Charities Act 2011</w:t>
      </w:r>
      <w:r w:rsidR="00FF2221">
        <w:rPr>
          <w:rFonts w:ascii="Arial" w:eastAsia="Times New Roman" w:hAnsi="Arial" w:cs="Arial"/>
          <w:color w:val="0B0C0C"/>
          <w:sz w:val="20"/>
          <w:szCs w:val="20"/>
          <w:lang w:eastAsia="en-GB"/>
        </w:rPr>
        <w:t>;</w:t>
      </w:r>
    </w:p>
    <w:p w14:paraId="215979D3" w14:textId="54F171F0" w:rsidR="007447E1" w:rsidRPr="00744051" w:rsidRDefault="00947803" w:rsidP="6D4841B5">
      <w:pPr>
        <w:numPr>
          <w:ilvl w:val="0"/>
          <w:numId w:val="2"/>
        </w:numPr>
        <w:shd w:val="clear" w:color="auto" w:fill="FFFFFF" w:themeFill="background1"/>
        <w:spacing w:before="40" w:after="40" w:line="240" w:lineRule="auto"/>
        <w:ind w:left="300"/>
        <w:jc w:val="both"/>
        <w:rPr>
          <w:rFonts w:ascii="Arial" w:eastAsia="Times New Roman" w:hAnsi="Arial" w:cs="Arial"/>
          <w:color w:val="0B0C0C"/>
          <w:sz w:val="20"/>
          <w:szCs w:val="20"/>
          <w:lang w:eastAsia="en-GB"/>
        </w:rPr>
      </w:pPr>
      <w:r w:rsidRPr="6D4841B5">
        <w:rPr>
          <w:rFonts w:ascii="Arial" w:eastAsia="Times New Roman" w:hAnsi="Arial" w:cs="Arial"/>
          <w:color w:val="0B0C0C"/>
          <w:sz w:val="20"/>
          <w:szCs w:val="20"/>
          <w:lang w:eastAsia="en-GB"/>
        </w:rPr>
        <w:t>have been found to be in contempt of court for making, or causing to be made, a false statement</w:t>
      </w:r>
      <w:r w:rsidR="006B71E2" w:rsidRPr="6D4841B5">
        <w:rPr>
          <w:rFonts w:ascii="Arial" w:eastAsia="Times New Roman" w:hAnsi="Arial" w:cs="Arial"/>
          <w:color w:val="0B0C0C"/>
          <w:sz w:val="20"/>
          <w:szCs w:val="20"/>
          <w:lang w:eastAsia="en-GB"/>
        </w:rPr>
        <w:t>, including in a document verified by a statement of truth</w:t>
      </w:r>
      <w:r w:rsidR="00FF2221" w:rsidRPr="6D4841B5">
        <w:rPr>
          <w:rFonts w:ascii="Arial" w:eastAsia="Times New Roman" w:hAnsi="Arial" w:cs="Arial"/>
          <w:color w:val="0B0C0C"/>
          <w:sz w:val="20"/>
          <w:szCs w:val="20"/>
          <w:lang w:eastAsia="en-GB"/>
        </w:rPr>
        <w:t>;</w:t>
      </w:r>
    </w:p>
    <w:p w14:paraId="00A3646E" w14:textId="3E0ECAFA" w:rsidR="00947803" w:rsidRPr="00744051" w:rsidRDefault="589AA4F4" w:rsidP="61E21456">
      <w:pPr>
        <w:numPr>
          <w:ilvl w:val="0"/>
          <w:numId w:val="2"/>
        </w:numPr>
        <w:shd w:val="clear" w:color="auto" w:fill="FFFFFF" w:themeFill="background1"/>
        <w:spacing w:before="40" w:after="40" w:line="240" w:lineRule="auto"/>
        <w:ind w:left="300"/>
        <w:jc w:val="both"/>
        <w:rPr>
          <w:rFonts w:ascii="Arial" w:eastAsia="Arial" w:hAnsi="Arial" w:cs="Arial"/>
          <w:color w:val="0B0C0C"/>
          <w:sz w:val="20"/>
          <w:szCs w:val="20"/>
          <w:lang w:eastAsia="en-GB"/>
        </w:rPr>
      </w:pPr>
      <w:r w:rsidRPr="61E21456">
        <w:rPr>
          <w:rFonts w:ascii="Arial" w:eastAsia="Arial" w:hAnsi="Arial" w:cs="Arial"/>
          <w:color w:val="000000" w:themeColor="text1"/>
          <w:sz w:val="20"/>
          <w:szCs w:val="20"/>
        </w:rPr>
        <w:t>a</w:t>
      </w:r>
      <w:r w:rsidRPr="61E21456">
        <w:rPr>
          <w:rFonts w:ascii="Arial" w:eastAsia="Arial" w:hAnsi="Arial" w:cs="Arial"/>
          <w:color w:val="0B0C0C"/>
          <w:sz w:val="20"/>
          <w:szCs w:val="20"/>
          <w:lang w:eastAsia="en-GB"/>
        </w:rPr>
        <w:t>re a designated person for the purposes of: · Regulations 8 to 12 of the ISIL (Da’esh) and Al-Qaida (United Nations Sanctions) (EU Exit) Regulations 2019 · Regulations 11 to 15 of the Counter-</w:t>
      </w:r>
      <w:proofErr w:type="gramStart"/>
      <w:r w:rsidRPr="61E21456">
        <w:rPr>
          <w:rFonts w:ascii="Arial" w:eastAsia="Arial" w:hAnsi="Arial" w:cs="Arial"/>
          <w:color w:val="0B0C0C"/>
          <w:sz w:val="20"/>
          <w:szCs w:val="20"/>
          <w:lang w:eastAsia="en-GB"/>
        </w:rPr>
        <w:t>Terrorism(</w:t>
      </w:r>
      <w:proofErr w:type="gramEnd"/>
      <w:r w:rsidRPr="61E21456">
        <w:rPr>
          <w:rFonts w:ascii="Arial" w:eastAsia="Arial" w:hAnsi="Arial" w:cs="Arial"/>
          <w:color w:val="0B0C0C"/>
          <w:sz w:val="20"/>
          <w:szCs w:val="20"/>
          <w:lang w:eastAsia="en-GB"/>
        </w:rPr>
        <w:t xml:space="preserve">International Sanctions) (EU Exit) Regulations 2019; or · Regulations 11 to 15 of the </w:t>
      </w:r>
      <w:proofErr w:type="gramStart"/>
      <w:r w:rsidRPr="61E21456">
        <w:rPr>
          <w:rFonts w:ascii="Arial" w:eastAsia="Arial" w:hAnsi="Arial" w:cs="Arial"/>
          <w:color w:val="0B0C0C"/>
          <w:sz w:val="20"/>
          <w:szCs w:val="20"/>
          <w:lang w:eastAsia="en-GB"/>
        </w:rPr>
        <w:t>Counter-Terrorism</w:t>
      </w:r>
      <w:proofErr w:type="gramEnd"/>
      <w:r w:rsidRPr="61E21456">
        <w:rPr>
          <w:rFonts w:ascii="Arial" w:eastAsia="Arial" w:hAnsi="Arial" w:cs="Arial"/>
          <w:color w:val="0B0C0C"/>
          <w:sz w:val="20"/>
          <w:szCs w:val="20"/>
          <w:lang w:eastAsia="en-GB"/>
        </w:rPr>
        <w:t xml:space="preserve"> (Sanctions) (EU Exit) Regulations 2019.</w:t>
      </w:r>
    </w:p>
    <w:p w14:paraId="17507C19" w14:textId="77777777" w:rsidR="00947803" w:rsidRPr="00744051" w:rsidRDefault="009B3A43"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I declare that I am not disqualified from acting as a trustee</w:t>
      </w:r>
      <w:r w:rsidR="006B71E2" w:rsidRPr="00744051">
        <w:rPr>
          <w:rStyle w:val="FootnoteReference"/>
          <w:rFonts w:ascii="Arial" w:eastAsia="Times New Roman" w:hAnsi="Arial" w:cs="Arial"/>
          <w:color w:val="0B0C0C"/>
          <w:sz w:val="20"/>
          <w:szCs w:val="20"/>
          <w:lang w:eastAsia="en-GB"/>
        </w:rPr>
        <w:footnoteReference w:id="4"/>
      </w:r>
      <w:r w:rsidRPr="00744051">
        <w:rPr>
          <w:rFonts w:ascii="Arial" w:eastAsia="Times New Roman" w:hAnsi="Arial" w:cs="Arial"/>
          <w:color w:val="0B0C0C"/>
          <w:sz w:val="20"/>
          <w:szCs w:val="20"/>
          <w:lang w:eastAsia="en-GB"/>
        </w:rPr>
        <w:t xml:space="preserve"> and </w:t>
      </w:r>
      <w:r w:rsidR="00FF2221">
        <w:rPr>
          <w:rFonts w:ascii="Arial" w:eastAsia="Times New Roman" w:hAnsi="Arial" w:cs="Arial"/>
          <w:color w:val="0B0C0C"/>
          <w:sz w:val="20"/>
          <w:szCs w:val="20"/>
          <w:lang w:eastAsia="en-GB"/>
        </w:rPr>
        <w:t xml:space="preserve">that </w:t>
      </w:r>
      <w:r w:rsidRPr="00744051">
        <w:rPr>
          <w:rFonts w:ascii="Arial" w:eastAsia="Times New Roman" w:hAnsi="Arial" w:cs="Arial"/>
          <w:color w:val="0B0C0C"/>
          <w:sz w:val="20"/>
          <w:szCs w:val="20"/>
          <w:lang w:eastAsia="en-GB"/>
        </w:rPr>
        <w:t xml:space="preserve">I will inform the trustees promptly if, after the date of this declaration, </w:t>
      </w:r>
      <w:r w:rsidR="00FF2221">
        <w:rPr>
          <w:rFonts w:ascii="Arial" w:eastAsia="Times New Roman" w:hAnsi="Arial" w:cs="Arial"/>
          <w:color w:val="0B0C0C"/>
          <w:sz w:val="20"/>
          <w:szCs w:val="20"/>
          <w:lang w:eastAsia="en-GB"/>
        </w:rPr>
        <w:t xml:space="preserve">any </w:t>
      </w:r>
      <w:r w:rsidRPr="00744051">
        <w:rPr>
          <w:rFonts w:ascii="Arial" w:eastAsia="Times New Roman" w:hAnsi="Arial" w:cs="Arial"/>
          <w:color w:val="0B0C0C"/>
          <w:sz w:val="20"/>
          <w:szCs w:val="20"/>
          <w:lang w:eastAsia="en-GB"/>
        </w:rPr>
        <w:t xml:space="preserve">one or more of the disqualification </w:t>
      </w:r>
      <w:r w:rsidR="00FF2221">
        <w:rPr>
          <w:rFonts w:ascii="Arial" w:eastAsia="Times New Roman" w:hAnsi="Arial" w:cs="Arial"/>
          <w:color w:val="0B0C0C"/>
          <w:sz w:val="20"/>
          <w:szCs w:val="20"/>
          <w:lang w:eastAsia="en-GB"/>
        </w:rPr>
        <w:t xml:space="preserve">criteria </w:t>
      </w:r>
      <w:r w:rsidRPr="00744051">
        <w:rPr>
          <w:rFonts w:ascii="Arial" w:eastAsia="Times New Roman" w:hAnsi="Arial" w:cs="Arial"/>
          <w:color w:val="0B0C0C"/>
          <w:sz w:val="20"/>
          <w:szCs w:val="20"/>
          <w:lang w:eastAsia="en-GB"/>
        </w:rPr>
        <w:t>appl</w:t>
      </w:r>
      <w:r w:rsidR="00FF2221">
        <w:rPr>
          <w:rFonts w:ascii="Arial" w:eastAsia="Times New Roman" w:hAnsi="Arial" w:cs="Arial"/>
          <w:color w:val="0B0C0C"/>
          <w:sz w:val="20"/>
          <w:szCs w:val="20"/>
          <w:lang w:eastAsia="en-GB"/>
        </w:rPr>
        <w:t>y</w:t>
      </w:r>
      <w:r w:rsidRPr="00744051">
        <w:rPr>
          <w:rFonts w:ascii="Arial" w:eastAsia="Times New Roman" w:hAnsi="Arial" w:cs="Arial"/>
          <w:color w:val="0B0C0C"/>
          <w:sz w:val="20"/>
          <w:szCs w:val="20"/>
          <w:lang w:eastAsia="en-GB"/>
        </w:rPr>
        <w:t xml:space="preserve"> to me.</w:t>
      </w:r>
    </w:p>
    <w:p w14:paraId="1EB0F208" w14:textId="30025122" w:rsidR="003B01FD" w:rsidRPr="00744051" w:rsidRDefault="003B01FD" w:rsidP="61E21456">
      <w:pPr>
        <w:spacing w:before="40" w:after="40" w:line="240" w:lineRule="auto"/>
        <w:jc w:val="both"/>
        <w:rPr>
          <w:rFonts w:ascii="Arial" w:eastAsia="Times New Roman" w:hAnsi="Arial" w:cs="Arial"/>
          <w:color w:val="0B0C0C"/>
          <w:sz w:val="20"/>
          <w:szCs w:val="20"/>
          <w:lang w:eastAsia="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126"/>
        <w:gridCol w:w="3281"/>
        <w:gridCol w:w="1409"/>
        <w:gridCol w:w="3210"/>
      </w:tblGrid>
      <w:tr w:rsidR="61E21456" w14:paraId="710EB224" w14:textId="77777777" w:rsidTr="61E21456">
        <w:trPr>
          <w:trHeight w:val="300"/>
        </w:trPr>
        <w:tc>
          <w:tcPr>
            <w:tcW w:w="1127" w:type="dxa"/>
          </w:tcPr>
          <w:p w14:paraId="459F4011" w14:textId="56A7CE91" w:rsidR="7622687C" w:rsidRDefault="7622687C"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Signed</w:t>
            </w:r>
          </w:p>
        </w:tc>
        <w:tc>
          <w:tcPr>
            <w:tcW w:w="3285" w:type="dxa"/>
            <w:tcBorders>
              <w:bottom w:val="single" w:sz="4" w:space="0" w:color="000000" w:themeColor="text1"/>
            </w:tcBorders>
          </w:tcPr>
          <w:p w14:paraId="0BAD3179" w14:textId="0BCA334C" w:rsidR="61E21456" w:rsidRDefault="61E21456" w:rsidP="61E21456">
            <w:pPr>
              <w:rPr>
                <w:rFonts w:ascii="Arial" w:eastAsia="Times New Roman" w:hAnsi="Arial" w:cs="Arial"/>
                <w:color w:val="0B0C0C"/>
                <w:sz w:val="20"/>
                <w:szCs w:val="20"/>
                <w:lang w:eastAsia="en-GB"/>
              </w:rPr>
            </w:pPr>
          </w:p>
        </w:tc>
        <w:tc>
          <w:tcPr>
            <w:tcW w:w="1410" w:type="dxa"/>
            <w:tcBorders>
              <w:right w:val="none" w:sz="4" w:space="0" w:color="000000" w:themeColor="text1"/>
            </w:tcBorders>
          </w:tcPr>
          <w:p w14:paraId="3EFE1EA7" w14:textId="477791B8" w:rsidR="7622687C" w:rsidRDefault="7622687C"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Print Name</w:t>
            </w:r>
          </w:p>
        </w:tc>
        <w:tc>
          <w:tcPr>
            <w:tcW w:w="3214"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4CD79FB5" w14:textId="0BCA334C" w:rsidR="61E21456" w:rsidRDefault="61E21456" w:rsidP="61E21456">
            <w:pPr>
              <w:rPr>
                <w:rFonts w:ascii="Arial" w:eastAsia="Times New Roman" w:hAnsi="Arial" w:cs="Arial"/>
                <w:color w:val="0B0C0C"/>
                <w:sz w:val="20"/>
                <w:szCs w:val="20"/>
                <w:lang w:eastAsia="en-GB"/>
              </w:rPr>
            </w:pPr>
          </w:p>
        </w:tc>
      </w:tr>
      <w:tr w:rsidR="61E21456" w14:paraId="406A102A" w14:textId="77777777" w:rsidTr="61E21456">
        <w:trPr>
          <w:trHeight w:val="300"/>
        </w:trPr>
        <w:tc>
          <w:tcPr>
            <w:tcW w:w="1127" w:type="dxa"/>
            <w:tcBorders>
              <w:right w:val="none" w:sz="12" w:space="0" w:color="000000" w:themeColor="text1"/>
            </w:tcBorders>
          </w:tcPr>
          <w:p w14:paraId="5F7A8F05" w14:textId="09E26145" w:rsidR="61E21456" w:rsidRDefault="61E21456" w:rsidP="61E21456">
            <w:pPr>
              <w:rPr>
                <w:rFonts w:ascii="Arial" w:eastAsia="Times New Roman" w:hAnsi="Arial" w:cs="Arial"/>
                <w:color w:val="0B0C0C"/>
                <w:sz w:val="20"/>
                <w:szCs w:val="20"/>
                <w:lang w:eastAsia="en-GB"/>
              </w:rPr>
            </w:pPr>
          </w:p>
        </w:tc>
        <w:tc>
          <w:tcPr>
            <w:tcW w:w="3285"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3F266F66" w14:textId="0BCA334C" w:rsidR="61E21456" w:rsidRDefault="61E21456" w:rsidP="61E21456">
            <w:pPr>
              <w:rPr>
                <w:rFonts w:ascii="Arial" w:eastAsia="Times New Roman" w:hAnsi="Arial" w:cs="Arial"/>
                <w:color w:val="0B0C0C"/>
                <w:sz w:val="20"/>
                <w:szCs w:val="20"/>
                <w:lang w:eastAsia="en-GB"/>
              </w:rPr>
            </w:pPr>
          </w:p>
        </w:tc>
        <w:tc>
          <w:tcPr>
            <w:tcW w:w="1410" w:type="dxa"/>
            <w:tcBorders>
              <w:left w:val="none" w:sz="12" w:space="0" w:color="000000" w:themeColor="text1"/>
              <w:right w:val="none" w:sz="12" w:space="0" w:color="000000" w:themeColor="text1"/>
            </w:tcBorders>
          </w:tcPr>
          <w:p w14:paraId="2086D67E" w14:textId="1E12AA5B" w:rsidR="61E21456" w:rsidRDefault="61E21456" w:rsidP="61E21456">
            <w:pPr>
              <w:rPr>
                <w:rFonts w:ascii="Arial" w:eastAsia="Times New Roman" w:hAnsi="Arial" w:cs="Arial"/>
                <w:color w:val="0B0C0C"/>
                <w:sz w:val="20"/>
                <w:szCs w:val="20"/>
                <w:lang w:eastAsia="en-GB"/>
              </w:rPr>
            </w:pPr>
          </w:p>
        </w:tc>
        <w:tc>
          <w:tcPr>
            <w:tcW w:w="3214"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189E3D90" w14:textId="0BCA334C" w:rsidR="61E21456" w:rsidRDefault="61E21456" w:rsidP="61E21456">
            <w:pPr>
              <w:rPr>
                <w:rFonts w:ascii="Arial" w:eastAsia="Times New Roman" w:hAnsi="Arial" w:cs="Arial"/>
                <w:color w:val="0B0C0C"/>
                <w:sz w:val="20"/>
                <w:szCs w:val="20"/>
                <w:lang w:eastAsia="en-GB"/>
              </w:rPr>
            </w:pPr>
          </w:p>
        </w:tc>
      </w:tr>
      <w:tr w:rsidR="61E21456" w14:paraId="4B071B06" w14:textId="77777777" w:rsidTr="61E21456">
        <w:trPr>
          <w:trHeight w:val="300"/>
        </w:trPr>
        <w:tc>
          <w:tcPr>
            <w:tcW w:w="1127" w:type="dxa"/>
          </w:tcPr>
          <w:p w14:paraId="13F75BA5" w14:textId="2A4BF922"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Date</w:t>
            </w:r>
          </w:p>
        </w:tc>
        <w:tc>
          <w:tcPr>
            <w:tcW w:w="3285" w:type="dxa"/>
            <w:tcBorders>
              <w:top w:val="none" w:sz="4" w:space="0" w:color="000000" w:themeColor="text1"/>
              <w:bottom w:val="single" w:sz="4" w:space="0" w:color="000000" w:themeColor="text1"/>
            </w:tcBorders>
          </w:tcPr>
          <w:p w14:paraId="550F9EF0" w14:textId="0BCA334C" w:rsidR="61E21456" w:rsidRDefault="61E21456" w:rsidP="61E21456">
            <w:pPr>
              <w:rPr>
                <w:rFonts w:ascii="Arial" w:eastAsia="Times New Roman" w:hAnsi="Arial" w:cs="Arial"/>
                <w:color w:val="0B0C0C"/>
                <w:sz w:val="20"/>
                <w:szCs w:val="20"/>
                <w:lang w:eastAsia="en-GB"/>
              </w:rPr>
            </w:pPr>
          </w:p>
        </w:tc>
        <w:tc>
          <w:tcPr>
            <w:tcW w:w="1410" w:type="dxa"/>
          </w:tcPr>
          <w:p w14:paraId="31FE1C24" w14:textId="3C17B58D"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Role in PCC</w:t>
            </w:r>
          </w:p>
        </w:tc>
        <w:tc>
          <w:tcPr>
            <w:tcW w:w="3214" w:type="dxa"/>
            <w:tcBorders>
              <w:top w:val="none" w:sz="4" w:space="0" w:color="000000" w:themeColor="text1"/>
              <w:bottom w:val="single" w:sz="4" w:space="0" w:color="000000" w:themeColor="text1"/>
            </w:tcBorders>
          </w:tcPr>
          <w:p w14:paraId="68D91BD7" w14:textId="0BCA334C" w:rsidR="61E21456" w:rsidRDefault="61E21456" w:rsidP="61E21456">
            <w:pPr>
              <w:rPr>
                <w:rFonts w:ascii="Arial" w:eastAsia="Times New Roman" w:hAnsi="Arial" w:cs="Arial"/>
                <w:color w:val="0B0C0C"/>
                <w:sz w:val="20"/>
                <w:szCs w:val="20"/>
                <w:lang w:eastAsia="en-GB"/>
              </w:rPr>
            </w:pPr>
          </w:p>
        </w:tc>
      </w:tr>
    </w:tbl>
    <w:p w14:paraId="14A7684B" w14:textId="5CE5D903" w:rsidR="6D4841B5" w:rsidRDefault="6D4841B5" w:rsidP="61E21456">
      <w:pPr>
        <w:spacing w:before="40" w:after="40" w:line="240" w:lineRule="auto"/>
        <w:jc w:val="both"/>
        <w:rPr>
          <w:rFonts w:ascii="Arial" w:eastAsia="Times New Roman" w:hAnsi="Arial" w:cs="Arial"/>
          <w:color w:val="0B0C0C"/>
          <w:sz w:val="20"/>
          <w:szCs w:val="20"/>
          <w:lang w:eastAsia="en-GB"/>
        </w:rPr>
      </w:pPr>
    </w:p>
    <w:p w14:paraId="422A7226" w14:textId="77777777" w:rsidR="00914A80" w:rsidRPr="00744051" w:rsidRDefault="00914A80" w:rsidP="00744051">
      <w:pPr>
        <w:spacing w:before="60" w:after="60" w:line="240" w:lineRule="auto"/>
        <w:jc w:val="center"/>
        <w:rPr>
          <w:rFonts w:ascii="Arial" w:hAnsi="Arial" w:cs="Arial"/>
          <w:b/>
        </w:rPr>
      </w:pPr>
      <w:r w:rsidRPr="00744051">
        <w:rPr>
          <w:rFonts w:ascii="Arial" w:hAnsi="Arial" w:cs="Arial"/>
          <w:b/>
        </w:rPr>
        <w:t>HMRC Fit and Proper Persons Declaration</w:t>
      </w:r>
    </w:p>
    <w:p w14:paraId="716A0154" w14:textId="77777777" w:rsidR="00914A80" w:rsidRPr="00744051" w:rsidRDefault="00914A80" w:rsidP="00744051">
      <w:pPr>
        <w:spacing w:before="60" w:after="60" w:line="240" w:lineRule="auto"/>
        <w:rPr>
          <w:rFonts w:ascii="Arial" w:hAnsi="Arial" w:cs="Arial"/>
          <w:sz w:val="20"/>
          <w:szCs w:val="20"/>
        </w:rPr>
      </w:pPr>
    </w:p>
    <w:p w14:paraId="0AC1F871" w14:textId="77777777" w:rsidR="00914A80" w:rsidRPr="00744051" w:rsidRDefault="00223CB4" w:rsidP="00744051">
      <w:pPr>
        <w:spacing w:before="60" w:after="60" w:line="240" w:lineRule="auto"/>
        <w:jc w:val="both"/>
        <w:rPr>
          <w:rFonts w:ascii="Arial" w:hAnsi="Arial" w:cs="Arial"/>
          <w:sz w:val="20"/>
          <w:szCs w:val="20"/>
        </w:rPr>
      </w:pPr>
      <w:r w:rsidRPr="00744051">
        <w:rPr>
          <w:rFonts w:ascii="Arial" w:hAnsi="Arial" w:cs="Arial"/>
          <w:sz w:val="20"/>
          <w:szCs w:val="20"/>
        </w:rPr>
        <w:t>HMRC also require</w:t>
      </w:r>
      <w:r w:rsidR="004B0248" w:rsidRPr="00744051">
        <w:rPr>
          <w:rFonts w:ascii="Arial" w:hAnsi="Arial" w:cs="Arial"/>
          <w:sz w:val="20"/>
          <w:szCs w:val="20"/>
        </w:rPr>
        <w:t>s</w:t>
      </w:r>
      <w:r w:rsidRPr="00744051">
        <w:rPr>
          <w:rFonts w:ascii="Arial" w:hAnsi="Arial" w:cs="Arial"/>
          <w:sz w:val="20"/>
          <w:szCs w:val="20"/>
        </w:rPr>
        <w:t xml:space="preserve"> that those who are running charities (Trustees and Managers) are “fit and proper persons”. </w:t>
      </w:r>
      <w:r w:rsidR="00914A80" w:rsidRPr="00744051">
        <w:rPr>
          <w:rFonts w:ascii="Arial" w:hAnsi="Arial" w:cs="Arial"/>
          <w:sz w:val="20"/>
          <w:szCs w:val="20"/>
        </w:rPr>
        <w:t xml:space="preserve">Examples of factors that </w:t>
      </w:r>
      <w:r w:rsidR="00914A80" w:rsidRPr="00744051">
        <w:rPr>
          <w:rFonts w:ascii="Arial" w:hAnsi="Arial" w:cs="Arial"/>
          <w:b/>
          <w:sz w:val="20"/>
          <w:szCs w:val="20"/>
        </w:rPr>
        <w:t>may</w:t>
      </w:r>
      <w:r w:rsidRPr="00744051">
        <w:rPr>
          <w:rStyle w:val="FootnoteReference"/>
          <w:rFonts w:ascii="Arial" w:hAnsi="Arial" w:cs="Arial"/>
          <w:sz w:val="20"/>
          <w:szCs w:val="20"/>
        </w:rPr>
        <w:footnoteReference w:id="5"/>
      </w:r>
      <w:r w:rsidR="00914A80" w:rsidRPr="00744051">
        <w:rPr>
          <w:rFonts w:ascii="Arial" w:hAnsi="Arial" w:cs="Arial"/>
          <w:sz w:val="20"/>
          <w:szCs w:val="20"/>
        </w:rPr>
        <w:t xml:space="preserve"> lead to HMRC deciding that a </w:t>
      </w:r>
      <w:r w:rsidR="004B0248" w:rsidRPr="00744051">
        <w:rPr>
          <w:rFonts w:ascii="Arial" w:hAnsi="Arial" w:cs="Arial"/>
          <w:sz w:val="20"/>
          <w:szCs w:val="20"/>
        </w:rPr>
        <w:t xml:space="preserve">trustee or </w:t>
      </w:r>
      <w:r w:rsidR="00914A80" w:rsidRPr="00744051">
        <w:rPr>
          <w:rFonts w:ascii="Arial" w:hAnsi="Arial" w:cs="Arial"/>
          <w:sz w:val="20"/>
          <w:szCs w:val="20"/>
        </w:rPr>
        <w:t>manager is</w:t>
      </w:r>
      <w:r w:rsidR="00FF2221">
        <w:rPr>
          <w:rFonts w:ascii="Arial" w:hAnsi="Arial" w:cs="Arial"/>
          <w:sz w:val="20"/>
          <w:szCs w:val="20"/>
        </w:rPr>
        <w:t xml:space="preserve"> not</w:t>
      </w:r>
      <w:r w:rsidR="00914A80" w:rsidRPr="00744051">
        <w:rPr>
          <w:rFonts w:ascii="Arial" w:hAnsi="Arial" w:cs="Arial"/>
          <w:sz w:val="20"/>
          <w:szCs w:val="20"/>
        </w:rPr>
        <w:t xml:space="preserve"> a fit and proper person include, but </w:t>
      </w:r>
      <w:r w:rsidR="00FF2221">
        <w:rPr>
          <w:rFonts w:ascii="Arial" w:hAnsi="Arial" w:cs="Arial"/>
          <w:sz w:val="20"/>
          <w:szCs w:val="20"/>
        </w:rPr>
        <w:t>are not</w:t>
      </w:r>
      <w:r w:rsidR="00914A80" w:rsidRPr="00744051">
        <w:rPr>
          <w:rFonts w:ascii="Arial" w:hAnsi="Arial" w:cs="Arial"/>
          <w:sz w:val="20"/>
          <w:szCs w:val="20"/>
        </w:rPr>
        <w:t xml:space="preserve"> limited to, where individuals:</w:t>
      </w:r>
    </w:p>
    <w:p w14:paraId="4E64C384" w14:textId="77777777" w:rsidR="00914A80" w:rsidRPr="00744051" w:rsidRDefault="00914A80" w:rsidP="00744051">
      <w:pPr>
        <w:spacing w:before="60" w:after="60" w:line="240" w:lineRule="auto"/>
        <w:jc w:val="both"/>
        <w:rPr>
          <w:rFonts w:ascii="Arial" w:hAnsi="Arial" w:cs="Arial"/>
          <w:sz w:val="20"/>
          <w:szCs w:val="20"/>
        </w:rPr>
      </w:pPr>
    </w:p>
    <w:p w14:paraId="0AAD8F33"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involved in tax fraud</w:t>
      </w:r>
      <w:r w:rsidR="000716A4" w:rsidRPr="00744051">
        <w:rPr>
          <w:rFonts w:ascii="Arial" w:hAnsi="Arial" w:cs="Arial"/>
          <w:sz w:val="20"/>
          <w:szCs w:val="20"/>
        </w:rPr>
        <w:t xml:space="preserve"> and </w:t>
      </w:r>
      <w:r w:rsidRPr="00744051">
        <w:rPr>
          <w:rFonts w:ascii="Arial" w:hAnsi="Arial" w:cs="Arial"/>
          <w:sz w:val="20"/>
          <w:szCs w:val="20"/>
        </w:rPr>
        <w:t>other fraudulent behaviour including misrepresentation and/or identity theft</w:t>
      </w:r>
      <w:r w:rsidR="00FF2221">
        <w:rPr>
          <w:rFonts w:ascii="Arial" w:hAnsi="Arial" w:cs="Arial"/>
          <w:sz w:val="20"/>
          <w:szCs w:val="20"/>
        </w:rPr>
        <w:t>;</w:t>
      </w:r>
    </w:p>
    <w:p w14:paraId="3F5B4EC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 xml:space="preserve">are known by HMRC to </w:t>
      </w:r>
      <w:proofErr w:type="gramStart"/>
      <w:r w:rsidRPr="00744051">
        <w:rPr>
          <w:rFonts w:ascii="Arial" w:hAnsi="Arial" w:cs="Arial"/>
          <w:sz w:val="20"/>
          <w:szCs w:val="20"/>
        </w:rPr>
        <w:t>have involvement</w:t>
      </w:r>
      <w:proofErr w:type="gramEnd"/>
      <w:r w:rsidRPr="00744051">
        <w:rPr>
          <w:rFonts w:ascii="Arial" w:hAnsi="Arial" w:cs="Arial"/>
          <w:sz w:val="20"/>
          <w:szCs w:val="20"/>
        </w:rPr>
        <w:t xml:space="preserve"> in attacks against, or abuse of, tax repayment systems</w:t>
      </w:r>
      <w:r w:rsidR="00FF2221">
        <w:rPr>
          <w:rFonts w:ascii="Arial" w:hAnsi="Arial" w:cs="Arial"/>
          <w:sz w:val="20"/>
          <w:szCs w:val="20"/>
        </w:rPr>
        <w:t>;</w:t>
      </w:r>
    </w:p>
    <w:p w14:paraId="2CE8F09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removed from acting as a charity trustee by a charity regulator or been disqualified from acting as a charity trustee or company director</w:t>
      </w:r>
      <w:r w:rsidR="00FF2221">
        <w:rPr>
          <w:rFonts w:ascii="Arial" w:hAnsi="Arial" w:cs="Arial"/>
          <w:sz w:val="20"/>
          <w:szCs w:val="20"/>
        </w:rPr>
        <w:t>;</w:t>
      </w:r>
    </w:p>
    <w:p w14:paraId="7F61DC3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arrangements notified under the Disclosure of Tax Avoidance Schemes (DOTAS) rules in Part 7 Finance Act 2004 in respect of which a reference number has been issued under section 311 of Finance Act 2004, and the arrangements featured charitable reliefs</w:t>
      </w:r>
      <w:r w:rsidR="00744051">
        <w:rPr>
          <w:rFonts w:ascii="Arial" w:hAnsi="Arial" w:cs="Arial"/>
          <w:sz w:val="20"/>
          <w:szCs w:val="20"/>
        </w:rPr>
        <w:t xml:space="preserve"> or</w:t>
      </w:r>
      <w:r w:rsidRPr="00744051">
        <w:rPr>
          <w:rFonts w:ascii="Arial" w:hAnsi="Arial" w:cs="Arial"/>
          <w:sz w:val="20"/>
          <w:szCs w:val="20"/>
        </w:rPr>
        <w:t xml:space="preserve"> which used a charity, and their tax position has been adjusted by HMRC to wholly or partly remove the tax advantage generated by the arrangements and such adjustments have become final</w:t>
      </w:r>
      <w:r w:rsidR="00FF2221">
        <w:rPr>
          <w:rFonts w:ascii="Arial" w:hAnsi="Arial" w:cs="Arial"/>
          <w:sz w:val="20"/>
          <w:szCs w:val="20"/>
        </w:rPr>
        <w:t>;</w:t>
      </w:r>
    </w:p>
    <w:p w14:paraId="684924C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tax arrangements which have been successfully counteracted under the general anti-abuse rules (see Part 5 of Finance Act 2013 or section 10 National Insurance Contributions Act 2014, as enacted or as amended from time to time) and such counteraction has become final</w:t>
      </w:r>
      <w:r w:rsidR="00FF2221">
        <w:rPr>
          <w:rFonts w:ascii="Arial" w:hAnsi="Arial" w:cs="Arial"/>
          <w:sz w:val="20"/>
          <w:szCs w:val="20"/>
        </w:rPr>
        <w:t>;</w:t>
      </w:r>
    </w:p>
    <w:p w14:paraId="5914021D"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actively involved in designing and/or promoting tax avoidance schemes featuring charitable reliefs or which used a charity, and they are:</w:t>
      </w:r>
    </w:p>
    <w:p w14:paraId="6FA1F1FE"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named by HMRC under the Promoters of Tax Avoidance Schemes (POTAS) legislation in Part 5 of Finance Act 2014</w:t>
      </w:r>
      <w:r w:rsidR="00FF2221">
        <w:rPr>
          <w:rFonts w:ascii="Arial" w:hAnsi="Arial" w:cs="Arial"/>
          <w:sz w:val="20"/>
          <w:szCs w:val="20"/>
        </w:rPr>
        <w:t>;</w:t>
      </w:r>
    </w:p>
    <w:p w14:paraId="32CD86D9"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w:t>
      </w:r>
      <w:r w:rsidR="00FF2221">
        <w:rPr>
          <w:rFonts w:ascii="Arial" w:hAnsi="Arial" w:cs="Arial"/>
          <w:sz w:val="20"/>
          <w:szCs w:val="20"/>
        </w:rPr>
        <w:t>;</w:t>
      </w:r>
    </w:p>
    <w:p w14:paraId="11BB0A20"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r w:rsidR="00FF2221">
        <w:rPr>
          <w:rFonts w:ascii="Arial" w:hAnsi="Arial" w:cs="Arial"/>
          <w:sz w:val="20"/>
          <w:szCs w:val="20"/>
        </w:rPr>
        <w:t>.</w:t>
      </w:r>
    </w:p>
    <w:p w14:paraId="4F80388D" w14:textId="77777777" w:rsidR="00223CB4" w:rsidRPr="00744051" w:rsidRDefault="00223CB4" w:rsidP="00744051">
      <w:pPr>
        <w:spacing w:before="60" w:after="60" w:line="240" w:lineRule="auto"/>
        <w:jc w:val="both"/>
        <w:rPr>
          <w:rFonts w:ascii="Arial" w:hAnsi="Arial" w:cs="Arial"/>
          <w:sz w:val="20"/>
          <w:szCs w:val="20"/>
        </w:rPr>
      </w:pPr>
    </w:p>
    <w:p w14:paraId="05066BA4" w14:textId="77777777" w:rsidR="00223CB4" w:rsidRPr="00744051" w:rsidRDefault="00223CB4" w:rsidP="00744051">
      <w:pPr>
        <w:spacing w:before="60" w:after="6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 </w:t>
      </w:r>
      <w:r w:rsidR="0062779E" w:rsidRPr="00744051">
        <w:rPr>
          <w:rFonts w:ascii="Arial" w:eastAsia="Times New Roman" w:hAnsi="Arial" w:cs="Arial"/>
          <w:color w:val="0B0C0C"/>
          <w:sz w:val="20"/>
          <w:szCs w:val="20"/>
          <w:lang w:eastAsia="en-GB"/>
        </w:rPr>
        <w:t>declare</w:t>
      </w:r>
      <w:r w:rsidRPr="00744051">
        <w:rPr>
          <w:rFonts w:ascii="Arial" w:eastAsia="Times New Roman" w:hAnsi="Arial" w:cs="Arial"/>
          <w:color w:val="0B0C0C"/>
          <w:sz w:val="20"/>
          <w:szCs w:val="20"/>
          <w:lang w:eastAsia="en-GB"/>
        </w:rPr>
        <w:t xml:space="preserve"> that none of the above </w:t>
      </w:r>
      <w:r w:rsidR="00FF2221">
        <w:rPr>
          <w:rFonts w:ascii="Arial" w:eastAsia="Times New Roman" w:hAnsi="Arial" w:cs="Arial"/>
          <w:color w:val="0B0C0C"/>
          <w:sz w:val="20"/>
          <w:szCs w:val="20"/>
          <w:lang w:eastAsia="en-GB"/>
        </w:rPr>
        <w:t xml:space="preserve">factors </w:t>
      </w:r>
      <w:r w:rsidRPr="00744051">
        <w:rPr>
          <w:rFonts w:ascii="Arial" w:eastAsia="Times New Roman" w:hAnsi="Arial" w:cs="Arial"/>
          <w:color w:val="0B0C0C"/>
          <w:sz w:val="20"/>
          <w:szCs w:val="20"/>
          <w:lang w:eastAsia="en-GB"/>
        </w:rPr>
        <w:t>apply to me</w:t>
      </w:r>
      <w:r w:rsidR="000716A4" w:rsidRPr="00744051">
        <w:rPr>
          <w:rFonts w:ascii="Arial" w:eastAsia="Times New Roman" w:hAnsi="Arial" w:cs="Arial"/>
          <w:color w:val="0B0C0C"/>
          <w:sz w:val="20"/>
          <w:szCs w:val="20"/>
          <w:lang w:eastAsia="en-GB"/>
        </w:rPr>
        <w:t xml:space="preserve"> and that I will seek to ensure that the charity’s funds, and any charity tax reliefs received by the charity, are only used for charitable purposes</w:t>
      </w:r>
      <w:r w:rsidRPr="00744051">
        <w:rPr>
          <w:rFonts w:ascii="Arial" w:eastAsia="Times New Roman" w:hAnsi="Arial" w:cs="Arial"/>
          <w:color w:val="0B0C0C"/>
          <w:sz w:val="20"/>
          <w:szCs w:val="20"/>
          <w:lang w:eastAsia="en-GB"/>
        </w:rPr>
        <w:t>:</w:t>
      </w:r>
    </w:p>
    <w:p w14:paraId="625C3410"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06464094"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126"/>
        <w:gridCol w:w="3281"/>
        <w:gridCol w:w="1409"/>
        <w:gridCol w:w="3210"/>
      </w:tblGrid>
      <w:tr w:rsidR="61E21456" w14:paraId="4BC076A0" w14:textId="77777777" w:rsidTr="61E21456">
        <w:trPr>
          <w:trHeight w:val="300"/>
        </w:trPr>
        <w:tc>
          <w:tcPr>
            <w:tcW w:w="1127" w:type="dxa"/>
          </w:tcPr>
          <w:p w14:paraId="6E93FAFA" w14:textId="56A7CE91"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Signed</w:t>
            </w:r>
          </w:p>
        </w:tc>
        <w:tc>
          <w:tcPr>
            <w:tcW w:w="3285" w:type="dxa"/>
            <w:tcBorders>
              <w:bottom w:val="single" w:sz="4" w:space="0" w:color="000000" w:themeColor="text1"/>
            </w:tcBorders>
          </w:tcPr>
          <w:p w14:paraId="2023EFBB" w14:textId="0BCA334C" w:rsidR="61E21456" w:rsidRDefault="61E21456" w:rsidP="61E21456">
            <w:pPr>
              <w:rPr>
                <w:rFonts w:ascii="Arial" w:eastAsia="Times New Roman" w:hAnsi="Arial" w:cs="Arial"/>
                <w:color w:val="0B0C0C"/>
                <w:sz w:val="20"/>
                <w:szCs w:val="20"/>
                <w:lang w:eastAsia="en-GB"/>
              </w:rPr>
            </w:pPr>
          </w:p>
        </w:tc>
        <w:tc>
          <w:tcPr>
            <w:tcW w:w="1410" w:type="dxa"/>
            <w:tcBorders>
              <w:right w:val="none" w:sz="4" w:space="0" w:color="000000" w:themeColor="text1"/>
            </w:tcBorders>
          </w:tcPr>
          <w:p w14:paraId="21BE5380" w14:textId="477791B8"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Print Name</w:t>
            </w:r>
          </w:p>
        </w:tc>
        <w:tc>
          <w:tcPr>
            <w:tcW w:w="3214"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44914DC5" w14:textId="0BCA334C" w:rsidR="61E21456" w:rsidRDefault="61E21456" w:rsidP="61E21456">
            <w:pPr>
              <w:rPr>
                <w:rFonts w:ascii="Arial" w:eastAsia="Times New Roman" w:hAnsi="Arial" w:cs="Arial"/>
                <w:color w:val="0B0C0C"/>
                <w:sz w:val="20"/>
                <w:szCs w:val="20"/>
                <w:lang w:eastAsia="en-GB"/>
              </w:rPr>
            </w:pPr>
          </w:p>
        </w:tc>
      </w:tr>
      <w:tr w:rsidR="61E21456" w14:paraId="4CD56D22" w14:textId="77777777" w:rsidTr="61E21456">
        <w:trPr>
          <w:trHeight w:val="300"/>
        </w:trPr>
        <w:tc>
          <w:tcPr>
            <w:tcW w:w="1127" w:type="dxa"/>
            <w:tcBorders>
              <w:right w:val="none" w:sz="12" w:space="0" w:color="000000" w:themeColor="text1"/>
            </w:tcBorders>
          </w:tcPr>
          <w:p w14:paraId="7856E89B" w14:textId="09E26145" w:rsidR="61E21456" w:rsidRDefault="61E21456" w:rsidP="61E21456">
            <w:pPr>
              <w:rPr>
                <w:rFonts w:ascii="Arial" w:eastAsia="Times New Roman" w:hAnsi="Arial" w:cs="Arial"/>
                <w:color w:val="0B0C0C"/>
                <w:sz w:val="20"/>
                <w:szCs w:val="20"/>
                <w:lang w:eastAsia="en-GB"/>
              </w:rPr>
            </w:pPr>
          </w:p>
        </w:tc>
        <w:tc>
          <w:tcPr>
            <w:tcW w:w="3285"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1670DFCC" w14:textId="0BCA334C" w:rsidR="61E21456" w:rsidRDefault="61E21456" w:rsidP="61E21456">
            <w:pPr>
              <w:rPr>
                <w:rFonts w:ascii="Arial" w:eastAsia="Times New Roman" w:hAnsi="Arial" w:cs="Arial"/>
                <w:color w:val="0B0C0C"/>
                <w:sz w:val="20"/>
                <w:szCs w:val="20"/>
                <w:lang w:eastAsia="en-GB"/>
              </w:rPr>
            </w:pPr>
          </w:p>
        </w:tc>
        <w:tc>
          <w:tcPr>
            <w:tcW w:w="1410" w:type="dxa"/>
            <w:tcBorders>
              <w:left w:val="none" w:sz="12" w:space="0" w:color="000000" w:themeColor="text1"/>
              <w:right w:val="none" w:sz="12" w:space="0" w:color="000000" w:themeColor="text1"/>
            </w:tcBorders>
          </w:tcPr>
          <w:p w14:paraId="43E4FCD0" w14:textId="1E12AA5B" w:rsidR="61E21456" w:rsidRDefault="61E21456" w:rsidP="61E21456">
            <w:pPr>
              <w:rPr>
                <w:rFonts w:ascii="Arial" w:eastAsia="Times New Roman" w:hAnsi="Arial" w:cs="Arial"/>
                <w:color w:val="0B0C0C"/>
                <w:sz w:val="20"/>
                <w:szCs w:val="20"/>
                <w:lang w:eastAsia="en-GB"/>
              </w:rPr>
            </w:pPr>
          </w:p>
        </w:tc>
        <w:tc>
          <w:tcPr>
            <w:tcW w:w="3214"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4809D135" w14:textId="0BCA334C" w:rsidR="61E21456" w:rsidRDefault="61E21456" w:rsidP="61E21456">
            <w:pPr>
              <w:rPr>
                <w:rFonts w:ascii="Arial" w:eastAsia="Times New Roman" w:hAnsi="Arial" w:cs="Arial"/>
                <w:color w:val="0B0C0C"/>
                <w:sz w:val="20"/>
                <w:szCs w:val="20"/>
                <w:lang w:eastAsia="en-GB"/>
              </w:rPr>
            </w:pPr>
          </w:p>
        </w:tc>
      </w:tr>
      <w:tr w:rsidR="61E21456" w14:paraId="048F3B5A" w14:textId="77777777" w:rsidTr="61E21456">
        <w:trPr>
          <w:trHeight w:val="300"/>
        </w:trPr>
        <w:tc>
          <w:tcPr>
            <w:tcW w:w="1127" w:type="dxa"/>
          </w:tcPr>
          <w:p w14:paraId="18BC8FE2" w14:textId="2A4BF922"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Date</w:t>
            </w:r>
          </w:p>
        </w:tc>
        <w:tc>
          <w:tcPr>
            <w:tcW w:w="3285" w:type="dxa"/>
            <w:tcBorders>
              <w:top w:val="none" w:sz="4" w:space="0" w:color="000000" w:themeColor="text1"/>
              <w:bottom w:val="single" w:sz="4" w:space="0" w:color="000000" w:themeColor="text1"/>
            </w:tcBorders>
          </w:tcPr>
          <w:p w14:paraId="2719687D" w14:textId="0BCA334C" w:rsidR="61E21456" w:rsidRDefault="61E21456" w:rsidP="61E21456">
            <w:pPr>
              <w:rPr>
                <w:rFonts w:ascii="Arial" w:eastAsia="Times New Roman" w:hAnsi="Arial" w:cs="Arial"/>
                <w:color w:val="0B0C0C"/>
                <w:sz w:val="20"/>
                <w:szCs w:val="20"/>
                <w:lang w:eastAsia="en-GB"/>
              </w:rPr>
            </w:pPr>
          </w:p>
        </w:tc>
        <w:tc>
          <w:tcPr>
            <w:tcW w:w="1410" w:type="dxa"/>
          </w:tcPr>
          <w:p w14:paraId="6AE2F6F6" w14:textId="3C17B58D"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Role in PCC</w:t>
            </w:r>
          </w:p>
        </w:tc>
        <w:tc>
          <w:tcPr>
            <w:tcW w:w="3214" w:type="dxa"/>
            <w:tcBorders>
              <w:top w:val="none" w:sz="4" w:space="0" w:color="000000" w:themeColor="text1"/>
              <w:bottom w:val="single" w:sz="4" w:space="0" w:color="000000" w:themeColor="text1"/>
            </w:tcBorders>
          </w:tcPr>
          <w:p w14:paraId="14E3CF97" w14:textId="0BCA334C" w:rsidR="61E21456" w:rsidRDefault="61E21456" w:rsidP="61E21456">
            <w:pPr>
              <w:rPr>
                <w:rFonts w:ascii="Arial" w:eastAsia="Times New Roman" w:hAnsi="Arial" w:cs="Arial"/>
                <w:color w:val="0B0C0C"/>
                <w:sz w:val="20"/>
                <w:szCs w:val="20"/>
                <w:lang w:eastAsia="en-GB"/>
              </w:rPr>
            </w:pPr>
          </w:p>
        </w:tc>
      </w:tr>
    </w:tbl>
    <w:p w14:paraId="7B2C7C91" w14:textId="2D68ACA0" w:rsidR="00223CB4" w:rsidRPr="00744051" w:rsidRDefault="00223CB4" w:rsidP="61E21456">
      <w:pPr>
        <w:spacing w:before="60" w:after="60" w:line="240" w:lineRule="auto"/>
        <w:rPr>
          <w:rFonts w:ascii="Arial" w:eastAsia="Times New Roman" w:hAnsi="Arial" w:cs="Arial"/>
          <w:color w:val="0B0C0C"/>
          <w:sz w:val="20"/>
          <w:szCs w:val="20"/>
          <w:lang w:eastAsia="en-GB"/>
        </w:rPr>
      </w:pPr>
    </w:p>
    <w:sectPr w:rsidR="00223CB4" w:rsidRPr="00744051" w:rsidSect="007440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B47D" w14:textId="77777777" w:rsidR="008A2BA1" w:rsidRDefault="008A2BA1" w:rsidP="00914A80">
      <w:pPr>
        <w:spacing w:after="0" w:line="240" w:lineRule="auto"/>
      </w:pPr>
      <w:r>
        <w:separator/>
      </w:r>
    </w:p>
  </w:endnote>
  <w:endnote w:type="continuationSeparator" w:id="0">
    <w:p w14:paraId="672DE844" w14:textId="77777777" w:rsidR="008A2BA1" w:rsidRDefault="008A2BA1" w:rsidP="0091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E21456" w14:paraId="0FA5AA39" w14:textId="77777777" w:rsidTr="61E21456">
      <w:trPr>
        <w:trHeight w:val="300"/>
      </w:trPr>
      <w:tc>
        <w:tcPr>
          <w:tcW w:w="3005" w:type="dxa"/>
        </w:tcPr>
        <w:p w14:paraId="31BD3FAF" w14:textId="3BAB2686" w:rsidR="61E21456" w:rsidRDefault="61E21456" w:rsidP="61E21456">
          <w:pPr>
            <w:pStyle w:val="Header"/>
            <w:ind w:left="-115"/>
            <w:rPr>
              <w:b/>
              <w:bCs/>
            </w:rPr>
          </w:pPr>
          <w:r w:rsidRPr="61E21456">
            <w:rPr>
              <w:b/>
              <w:bCs/>
            </w:rPr>
            <w:t>Updated: February 2026</w:t>
          </w:r>
        </w:p>
      </w:tc>
      <w:tc>
        <w:tcPr>
          <w:tcW w:w="3005" w:type="dxa"/>
        </w:tcPr>
        <w:p w14:paraId="66567D48" w14:textId="35D5C81F" w:rsidR="61E21456" w:rsidRDefault="61E21456" w:rsidP="61E21456">
          <w:pPr>
            <w:pStyle w:val="Header"/>
            <w:jc w:val="center"/>
          </w:pPr>
        </w:p>
      </w:tc>
      <w:tc>
        <w:tcPr>
          <w:tcW w:w="3005" w:type="dxa"/>
        </w:tcPr>
        <w:p w14:paraId="6493BB4B" w14:textId="2E516BF2" w:rsidR="61E21456" w:rsidRDefault="61E21456" w:rsidP="61E21456">
          <w:pPr>
            <w:pStyle w:val="Header"/>
            <w:ind w:right="-115"/>
            <w:jc w:val="right"/>
          </w:pPr>
        </w:p>
      </w:tc>
    </w:tr>
  </w:tbl>
  <w:p w14:paraId="19D09CFC" w14:textId="18DB8D7E" w:rsidR="61E21456" w:rsidRDefault="61E21456" w:rsidP="61E2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9B0" w14:textId="77777777" w:rsidR="008A2BA1" w:rsidRDefault="008A2BA1" w:rsidP="00914A80">
      <w:pPr>
        <w:spacing w:after="0" w:line="240" w:lineRule="auto"/>
      </w:pPr>
      <w:r>
        <w:separator/>
      </w:r>
    </w:p>
  </w:footnote>
  <w:footnote w:type="continuationSeparator" w:id="0">
    <w:p w14:paraId="65015962" w14:textId="77777777" w:rsidR="008A2BA1" w:rsidRDefault="008A2BA1" w:rsidP="00914A80">
      <w:pPr>
        <w:spacing w:after="0" w:line="240" w:lineRule="auto"/>
      </w:pPr>
      <w:r>
        <w:continuationSeparator/>
      </w:r>
    </w:p>
  </w:footnote>
  <w:footnote w:id="1">
    <w:p w14:paraId="19EF8D2D" w14:textId="77777777" w:rsidR="007447E1" w:rsidRPr="00744051" w:rsidRDefault="007447E1">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This form should also be completed by a “senior manager” who is not also a PCC member (</w:t>
      </w:r>
      <w:r w:rsidR="003B01FD" w:rsidRPr="00744051">
        <w:rPr>
          <w:rFonts w:ascii="Arial" w:hAnsi="Arial" w:cs="Arial"/>
          <w:sz w:val="16"/>
          <w:szCs w:val="16"/>
        </w:rPr>
        <w:t>e.g.</w:t>
      </w:r>
      <w:r w:rsidRPr="00744051">
        <w:rPr>
          <w:rFonts w:ascii="Arial" w:hAnsi="Arial" w:cs="Arial"/>
          <w:sz w:val="16"/>
          <w:szCs w:val="16"/>
        </w:rPr>
        <w:t xml:space="preserve"> </w:t>
      </w:r>
      <w:r w:rsidR="003B01FD" w:rsidRPr="00744051">
        <w:rPr>
          <w:rFonts w:ascii="Arial" w:hAnsi="Arial" w:cs="Arial"/>
          <w:sz w:val="16"/>
          <w:szCs w:val="16"/>
        </w:rPr>
        <w:t xml:space="preserve">an employee </w:t>
      </w:r>
      <w:r w:rsidRPr="00744051">
        <w:rPr>
          <w:rFonts w:ascii="Arial" w:hAnsi="Arial" w:cs="Arial"/>
          <w:sz w:val="16"/>
          <w:szCs w:val="16"/>
        </w:rPr>
        <w:t>treasurer).</w:t>
      </w:r>
    </w:p>
  </w:footnote>
  <w:footnote w:id="2">
    <w:p w14:paraId="1607B2EB" w14:textId="3290396A" w:rsidR="009B3A43" w:rsidRPr="00744051" w:rsidRDefault="009B3A43">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You are not disqualified if your conviction is spent. See guidance from the charity Unlock at hub.unlock.org.uk/information/charities</w:t>
      </w:r>
      <w:proofErr w:type="gramStart"/>
      <w:r w:rsidRPr="00744051">
        <w:rPr>
          <w:rFonts w:ascii="Arial" w:hAnsi="Arial" w:cs="Arial"/>
          <w:sz w:val="16"/>
          <w:szCs w:val="16"/>
        </w:rPr>
        <w:t>/</w:t>
      </w:r>
      <w:r w:rsidR="00B350A6">
        <w:rPr>
          <w:rFonts w:ascii="Arial" w:hAnsi="Arial" w:cs="Arial"/>
          <w:sz w:val="16"/>
          <w:szCs w:val="16"/>
        </w:rPr>
        <w:t xml:space="preserve"> </w:t>
      </w:r>
      <w:r w:rsidRPr="00744051">
        <w:rPr>
          <w:rFonts w:ascii="Arial" w:hAnsi="Arial" w:cs="Arial"/>
          <w:sz w:val="16"/>
          <w:szCs w:val="16"/>
        </w:rPr>
        <w:t xml:space="preserve"> to</w:t>
      </w:r>
      <w:proofErr w:type="gramEnd"/>
      <w:r w:rsidRPr="00744051">
        <w:rPr>
          <w:rFonts w:ascii="Arial" w:hAnsi="Arial" w:cs="Arial"/>
          <w:sz w:val="16"/>
          <w:szCs w:val="16"/>
        </w:rPr>
        <w:t xml:space="preserve"> work out when a conviction becomes spent.</w:t>
      </w:r>
    </w:p>
  </w:footnote>
  <w:footnote w:id="3">
    <w:p w14:paraId="4067A45B" w14:textId="77777777" w:rsidR="00914A80" w:rsidRPr="00744051" w:rsidRDefault="00914A80">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B3A43" w:rsidRPr="00744051">
        <w:rPr>
          <w:rFonts w:ascii="Arial" w:hAnsi="Arial" w:cs="Arial"/>
          <w:sz w:val="16"/>
          <w:szCs w:val="16"/>
        </w:rPr>
        <w:t>Details of</w:t>
      </w:r>
      <w:r w:rsidRPr="00744051">
        <w:rPr>
          <w:rFonts w:ascii="Arial" w:hAnsi="Arial" w:cs="Arial"/>
          <w:sz w:val="16"/>
          <w:szCs w:val="16"/>
        </w:rPr>
        <w:t xml:space="preserve"> which offences are included can be found </w:t>
      </w:r>
      <w:r w:rsidR="006B71E2" w:rsidRPr="00744051">
        <w:rPr>
          <w:rFonts w:ascii="Arial" w:hAnsi="Arial" w:cs="Arial"/>
          <w:sz w:val="16"/>
          <w:szCs w:val="16"/>
        </w:rPr>
        <w:t xml:space="preserve">at </w:t>
      </w:r>
      <w:hyperlink r:id="rId1" w:anchor="apply-waiver" w:history="1">
        <w:r w:rsidR="006B71E2" w:rsidRPr="00744051">
          <w:rPr>
            <w:rStyle w:val="Hyperlink"/>
            <w:rFonts w:ascii="Arial" w:hAnsi="Arial" w:cs="Arial"/>
            <w:sz w:val="16"/>
            <w:szCs w:val="16"/>
          </w:rPr>
          <w:t>https://www.gov.uk/guidance/automatic-disqualification-rules-for-charity-trustees-and-charity-senior-positions#apply-waiver</w:t>
        </w:r>
      </w:hyperlink>
    </w:p>
  </w:footnote>
  <w:footnote w:id="4">
    <w:p w14:paraId="63191FBB" w14:textId="77777777" w:rsidR="006B71E2" w:rsidRPr="00744051" w:rsidRDefault="006B71E2">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If you have obtained a waiver from automatic disqualification from the Charity Commission to permit you to act as a trustee of the PCC, you are able to sign this declaration. If you wish to seek a</w:t>
      </w:r>
      <w:r w:rsidR="00744051">
        <w:rPr>
          <w:rFonts w:ascii="Arial" w:hAnsi="Arial" w:cs="Arial"/>
          <w:sz w:val="16"/>
          <w:szCs w:val="16"/>
        </w:rPr>
        <w:t xml:space="preserve"> waiver</w:t>
      </w:r>
      <w:r w:rsidRPr="00744051">
        <w:rPr>
          <w:rFonts w:ascii="Arial" w:hAnsi="Arial" w:cs="Arial"/>
          <w:sz w:val="16"/>
          <w:szCs w:val="16"/>
        </w:rPr>
        <w:t xml:space="preserve">, please read the Charity Commission’s guidance at </w:t>
      </w:r>
      <w:hyperlink r:id="rId2" w:history="1">
        <w:r w:rsidRPr="00744051">
          <w:rPr>
            <w:rStyle w:val="Hyperlink"/>
            <w:rFonts w:ascii="Arial" w:hAnsi="Arial" w:cs="Arial"/>
            <w:sz w:val="16"/>
            <w:szCs w:val="16"/>
          </w:rPr>
          <w:t>https://assets.publishing.service.gov.uk/government/uploads/system/uploads/attachment_data/file/673798/Waiver_application_checklist_v1.pdf</w:t>
        </w:r>
      </w:hyperlink>
      <w:r w:rsidRPr="00744051">
        <w:rPr>
          <w:rFonts w:ascii="Arial" w:hAnsi="Arial" w:cs="Arial"/>
          <w:sz w:val="16"/>
          <w:szCs w:val="16"/>
        </w:rPr>
        <w:t xml:space="preserve"> and discuss this with an appropriate person within your PCC.</w:t>
      </w:r>
    </w:p>
  </w:footnote>
  <w:footnote w:id="5">
    <w:p w14:paraId="55E33F9E" w14:textId="77777777" w:rsidR="004B0248" w:rsidRPr="00744051" w:rsidRDefault="00223CB4">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83E76" w:rsidRPr="00744051">
        <w:rPr>
          <w:rFonts w:ascii="Arial" w:hAnsi="Arial" w:cs="Arial"/>
          <w:sz w:val="16"/>
          <w:szCs w:val="16"/>
        </w:rPr>
        <w:t xml:space="preserve">If any of these factors apply to you, you are not necessarily barred from serving, but the PCC will need to give careful consideration as to how it can meet the “Fit and Proper Persons” requirement. </w:t>
      </w:r>
      <w:r w:rsidR="00547D9D" w:rsidRPr="00744051">
        <w:rPr>
          <w:rFonts w:ascii="Arial" w:hAnsi="Arial" w:cs="Arial"/>
          <w:sz w:val="16"/>
          <w:szCs w:val="16"/>
        </w:rPr>
        <w:t xml:space="preserve">If you require guidance, please see </w:t>
      </w:r>
      <w:hyperlink r:id="rId3" w:history="1">
        <w:r w:rsidR="004B0248" w:rsidRPr="00744051">
          <w:rPr>
            <w:rStyle w:val="Hyperlink"/>
            <w:rFonts w:ascii="Arial" w:hAnsi="Arial" w:cs="Arial"/>
            <w:sz w:val="16"/>
            <w:szCs w:val="16"/>
          </w:rPr>
          <w:t>https://www.gov.uk/government/publications/charities-fit-and-proper-persons-test/guidance-on-the-fit-and-proper-persons-test</w:t>
        </w:r>
      </w:hyperlink>
      <w:r w:rsidR="004B0248" w:rsidRPr="0074405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2276" w14:textId="51DEB49F" w:rsidR="003B01FD" w:rsidRPr="00744051" w:rsidRDefault="61E21456" w:rsidP="61E21456">
    <w:pPr>
      <w:pStyle w:val="Header"/>
      <w:rPr>
        <w:rFonts w:ascii="Arial" w:hAnsi="Arial" w:cs="Arial"/>
        <w:b/>
        <w:bCs/>
        <w:sz w:val="20"/>
        <w:szCs w:val="20"/>
      </w:rPr>
    </w:pPr>
    <w:r w:rsidRPr="61E21456">
      <w:rPr>
        <w:rFonts w:ascii="Arial" w:hAnsi="Arial" w:cs="Arial"/>
        <w:b/>
        <w:bCs/>
        <w:sz w:val="20"/>
        <w:szCs w:val="20"/>
      </w:rPr>
      <w:t>Note: Insert the appropriate Privacy notice under GDPR.</w:t>
    </w:r>
  </w:p>
  <w:p w14:paraId="5488FECE" w14:textId="77777777" w:rsidR="003B01FD" w:rsidRDefault="003B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26A8"/>
    <w:multiLevelType w:val="multilevel"/>
    <w:tmpl w:val="693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242EE3"/>
    <w:multiLevelType w:val="hybridMultilevel"/>
    <w:tmpl w:val="05B8E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22669"/>
    <w:multiLevelType w:val="multilevel"/>
    <w:tmpl w:val="7BA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827529">
    <w:abstractNumId w:val="2"/>
  </w:num>
  <w:num w:numId="2" w16cid:durableId="1334726323">
    <w:abstractNumId w:val="0"/>
  </w:num>
  <w:num w:numId="3" w16cid:durableId="31237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03"/>
    <w:rsid w:val="000716A4"/>
    <w:rsid w:val="001723A0"/>
    <w:rsid w:val="001B57AF"/>
    <w:rsid w:val="001D5763"/>
    <w:rsid w:val="00223CB4"/>
    <w:rsid w:val="00254C65"/>
    <w:rsid w:val="003B01FD"/>
    <w:rsid w:val="00486895"/>
    <w:rsid w:val="004B0248"/>
    <w:rsid w:val="00524A13"/>
    <w:rsid w:val="00547D9D"/>
    <w:rsid w:val="0062779E"/>
    <w:rsid w:val="006B71E2"/>
    <w:rsid w:val="006F2390"/>
    <w:rsid w:val="00744051"/>
    <w:rsid w:val="007447E1"/>
    <w:rsid w:val="00855665"/>
    <w:rsid w:val="00892BF2"/>
    <w:rsid w:val="008A2BA1"/>
    <w:rsid w:val="00914A80"/>
    <w:rsid w:val="00947803"/>
    <w:rsid w:val="00983E76"/>
    <w:rsid w:val="009B3A43"/>
    <w:rsid w:val="00B350A6"/>
    <w:rsid w:val="00BF264B"/>
    <w:rsid w:val="00C978C3"/>
    <w:rsid w:val="00D5435C"/>
    <w:rsid w:val="00DE1A6D"/>
    <w:rsid w:val="00FF2221"/>
    <w:rsid w:val="09CB8A4B"/>
    <w:rsid w:val="0A7B5492"/>
    <w:rsid w:val="10950843"/>
    <w:rsid w:val="1AF87D89"/>
    <w:rsid w:val="30D1E8E7"/>
    <w:rsid w:val="33C15333"/>
    <w:rsid w:val="40834C51"/>
    <w:rsid w:val="40E8385D"/>
    <w:rsid w:val="4EC32A8F"/>
    <w:rsid w:val="589AA4F4"/>
    <w:rsid w:val="589B3A68"/>
    <w:rsid w:val="5A852D82"/>
    <w:rsid w:val="5E293D31"/>
    <w:rsid w:val="614C0E53"/>
    <w:rsid w:val="61E21456"/>
    <w:rsid w:val="622965D7"/>
    <w:rsid w:val="665F4CC9"/>
    <w:rsid w:val="67B4D5E9"/>
    <w:rsid w:val="6D4841B5"/>
    <w:rsid w:val="7622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3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78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478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8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4780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47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803"/>
    <w:rPr>
      <w:color w:val="0000FF"/>
      <w:u w:val="single"/>
    </w:rPr>
  </w:style>
  <w:style w:type="character" w:styleId="Emphasis">
    <w:name w:val="Emphasis"/>
    <w:basedOn w:val="DefaultParagraphFont"/>
    <w:uiPriority w:val="20"/>
    <w:qFormat/>
    <w:rsid w:val="00947803"/>
    <w:rPr>
      <w:i/>
      <w:iCs/>
    </w:rPr>
  </w:style>
  <w:style w:type="paragraph" w:styleId="FootnoteText">
    <w:name w:val="footnote text"/>
    <w:basedOn w:val="Normal"/>
    <w:link w:val="FootnoteTextChar"/>
    <w:uiPriority w:val="99"/>
    <w:semiHidden/>
    <w:unhideWhenUsed/>
    <w:rsid w:val="0091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A80"/>
    <w:rPr>
      <w:sz w:val="20"/>
      <w:szCs w:val="20"/>
    </w:rPr>
  </w:style>
  <w:style w:type="character" w:styleId="FootnoteReference">
    <w:name w:val="footnote reference"/>
    <w:basedOn w:val="DefaultParagraphFont"/>
    <w:uiPriority w:val="99"/>
    <w:semiHidden/>
    <w:unhideWhenUsed/>
    <w:rsid w:val="00914A80"/>
    <w:rPr>
      <w:vertAlign w:val="superscript"/>
    </w:rPr>
  </w:style>
  <w:style w:type="paragraph" w:styleId="ListParagraph">
    <w:name w:val="List Paragraph"/>
    <w:basedOn w:val="Normal"/>
    <w:uiPriority w:val="34"/>
    <w:qFormat/>
    <w:rsid w:val="00914A80"/>
    <w:pPr>
      <w:ind w:left="720"/>
      <w:contextualSpacing/>
    </w:pPr>
  </w:style>
  <w:style w:type="character" w:styleId="UnresolvedMention">
    <w:name w:val="Unresolved Mention"/>
    <w:basedOn w:val="DefaultParagraphFont"/>
    <w:uiPriority w:val="99"/>
    <w:semiHidden/>
    <w:unhideWhenUsed/>
    <w:rsid w:val="006B71E2"/>
    <w:rPr>
      <w:color w:val="808080"/>
      <w:shd w:val="clear" w:color="auto" w:fill="E6E6E6"/>
    </w:rPr>
  </w:style>
  <w:style w:type="character" w:styleId="CommentReference">
    <w:name w:val="annotation reference"/>
    <w:basedOn w:val="DefaultParagraphFont"/>
    <w:uiPriority w:val="99"/>
    <w:semiHidden/>
    <w:unhideWhenUsed/>
    <w:rsid w:val="00BF264B"/>
    <w:rPr>
      <w:sz w:val="16"/>
      <w:szCs w:val="16"/>
    </w:rPr>
  </w:style>
  <w:style w:type="paragraph" w:styleId="CommentText">
    <w:name w:val="annotation text"/>
    <w:basedOn w:val="Normal"/>
    <w:link w:val="CommentTextChar"/>
    <w:uiPriority w:val="99"/>
    <w:semiHidden/>
    <w:unhideWhenUsed/>
    <w:rsid w:val="00BF264B"/>
    <w:pPr>
      <w:spacing w:line="240" w:lineRule="auto"/>
    </w:pPr>
    <w:rPr>
      <w:sz w:val="20"/>
      <w:szCs w:val="20"/>
    </w:rPr>
  </w:style>
  <w:style w:type="character" w:customStyle="1" w:styleId="CommentTextChar">
    <w:name w:val="Comment Text Char"/>
    <w:basedOn w:val="DefaultParagraphFont"/>
    <w:link w:val="CommentText"/>
    <w:uiPriority w:val="99"/>
    <w:semiHidden/>
    <w:rsid w:val="00BF264B"/>
    <w:rPr>
      <w:sz w:val="20"/>
      <w:szCs w:val="20"/>
    </w:rPr>
  </w:style>
  <w:style w:type="paragraph" w:styleId="CommentSubject">
    <w:name w:val="annotation subject"/>
    <w:basedOn w:val="CommentText"/>
    <w:next w:val="CommentText"/>
    <w:link w:val="CommentSubjectChar"/>
    <w:uiPriority w:val="99"/>
    <w:semiHidden/>
    <w:unhideWhenUsed/>
    <w:rsid w:val="00BF264B"/>
    <w:rPr>
      <w:b/>
      <w:bCs/>
    </w:rPr>
  </w:style>
  <w:style w:type="character" w:customStyle="1" w:styleId="CommentSubjectChar">
    <w:name w:val="Comment Subject Char"/>
    <w:basedOn w:val="CommentTextChar"/>
    <w:link w:val="CommentSubject"/>
    <w:uiPriority w:val="99"/>
    <w:semiHidden/>
    <w:rsid w:val="00BF264B"/>
    <w:rPr>
      <w:b/>
      <w:bCs/>
      <w:sz w:val="20"/>
      <w:szCs w:val="20"/>
    </w:rPr>
  </w:style>
  <w:style w:type="paragraph" w:styleId="BalloonText">
    <w:name w:val="Balloon Text"/>
    <w:basedOn w:val="Normal"/>
    <w:link w:val="BalloonTextChar"/>
    <w:uiPriority w:val="99"/>
    <w:semiHidden/>
    <w:unhideWhenUsed/>
    <w:rsid w:val="00BF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4B"/>
    <w:rPr>
      <w:rFonts w:ascii="Segoe UI" w:hAnsi="Segoe UI" w:cs="Segoe UI"/>
      <w:sz w:val="18"/>
      <w:szCs w:val="18"/>
    </w:rPr>
  </w:style>
  <w:style w:type="paragraph" w:styleId="Header">
    <w:name w:val="header"/>
    <w:basedOn w:val="Normal"/>
    <w:link w:val="HeaderChar"/>
    <w:uiPriority w:val="99"/>
    <w:unhideWhenUsed/>
    <w:rsid w:val="003B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1FD"/>
  </w:style>
  <w:style w:type="paragraph" w:styleId="Footer">
    <w:name w:val="footer"/>
    <w:basedOn w:val="Normal"/>
    <w:link w:val="FooterChar"/>
    <w:uiPriority w:val="99"/>
    <w:unhideWhenUsed/>
    <w:rsid w:val="003B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FD"/>
  </w:style>
  <w:style w:type="paragraph" w:styleId="Revision">
    <w:name w:val="Revision"/>
    <w:hidden/>
    <w:uiPriority w:val="99"/>
    <w:semiHidden/>
    <w:rsid w:val="0074405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729995">
      <w:bodyDiv w:val="1"/>
      <w:marLeft w:val="0"/>
      <w:marRight w:val="0"/>
      <w:marTop w:val="0"/>
      <w:marBottom w:val="0"/>
      <w:divBdr>
        <w:top w:val="none" w:sz="0" w:space="0" w:color="auto"/>
        <w:left w:val="none" w:sz="0" w:space="0" w:color="auto"/>
        <w:bottom w:val="none" w:sz="0" w:space="0" w:color="auto"/>
        <w:right w:val="none" w:sz="0" w:space="0" w:color="auto"/>
      </w:divBdr>
    </w:div>
    <w:div w:id="18675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arities-fit-and-proper-persons-test/guidance-on-the-fit-and-proper-persons-test" TargetMode="External"/><Relationship Id="rId2" Type="http://schemas.openxmlformats.org/officeDocument/2006/relationships/hyperlink" Target="https://assets.publishing.service.gov.uk/government/uploads/system/uploads/attachment_data/file/673798/Waiver_application_checklist_v1.pdf" TargetMode="External"/><Relationship Id="rId1" Type="http://schemas.openxmlformats.org/officeDocument/2006/relationships/hyperlink" Target="https://www.gov.uk/guidance/automatic-disqualification-rules-for-charity-trustees-and-charity-senior-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4" ma:contentTypeDescription="Create a new document." ma:contentTypeScope="" ma:versionID="af416392f22e199328a55345e325ad37">
  <xsd:schema xmlns:xsd="http://www.w3.org/2001/XMLSchema" xmlns:xs="http://www.w3.org/2001/XMLSchema" xmlns:p="http://schemas.microsoft.com/office/2006/metadata/properties" xmlns:ns2="fe6a42c0-f3f0-4b0b-8b1f-cac1d6919a8a" targetNamespace="http://schemas.microsoft.com/office/2006/metadata/properties" ma:root="true" ma:fieldsID="57499d8b9f5364d75c98599cab2185c8"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PCC</Value>
      <Value>Annual Meetings</Value>
    </Topic>
    <_ApprovalSentBy xmlns="fe6a42c0-f3f0-4b0b-8b1f-cac1d6919a8a">
      <UserInfo>
        <DisplayName/>
        <AccountId xsi:nil="true"/>
        <AccountType/>
      </UserInfo>
    </_ApprovalSentBy>
    <VersionType xmlns="fe6a42c0-f3f0-4b0b-8b1f-cac1d6919a8a">Public</VersionType>
    <_ApprovalStatus xmlns="fe6a42c0-f3f0-4b0b-8b1f-cac1d6919a8a">0</_ApprovalStatus>
    <DocType xmlns="fe6a42c0-f3f0-4b0b-8b1f-cac1d6919a8a">Download</DocType>
    <Notes xmlns="fe6a42c0-f3f0-4b0b-8b1f-cac1d6919a8a" xsi:nil="true"/>
    <AssociatedURL xmlns="fe6a42c0-f3f0-4b0b-8b1f-cac1d6919a8a">
      <Url xsi:nil="true"/>
      <Description xsi:nil="true"/>
    </AssociatedURL>
    <_ApprovalRespondedBy xmlns="fe6a42c0-f3f0-4b0b-8b1f-cac1d6919a8a">
      <UserInfo>
        <DisplayName/>
        <AccountId xsi:nil="true"/>
        <AccountType/>
      </UserInfo>
    </_ApprovalRespondedBy>
    <Status xmlns="fe6a42c0-f3f0-4b0b-8b1f-cac1d6919a8a">Awaiting approval</Status>
  </documentManagement>
</p:properties>
</file>

<file path=customXml/itemProps1.xml><?xml version="1.0" encoding="utf-8"?>
<ds:datastoreItem xmlns:ds="http://schemas.openxmlformats.org/officeDocument/2006/customXml" ds:itemID="{3841DF0E-4F79-4566-B0E5-F91533CB534F}"/>
</file>

<file path=customXml/itemProps2.xml><?xml version="1.0" encoding="utf-8"?>
<ds:datastoreItem xmlns:ds="http://schemas.openxmlformats.org/officeDocument/2006/customXml" ds:itemID="{590BC5B2-3F39-4148-A065-564B53923381}"/>
</file>

<file path=customXml/itemProps3.xml><?xml version="1.0" encoding="utf-8"?>
<ds:datastoreItem xmlns:ds="http://schemas.openxmlformats.org/officeDocument/2006/customXml" ds:itemID="{CB90C8A0-DC6C-4001-A498-6E56EC70DE9C}"/>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2026-02-17T10:06:00Z</dcterms:created>
  <dcterms:modified xsi:type="dcterms:W3CDTF">2026-02-17T10:06:00Z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0x0101003A36E54752D43A4F9F3B6089DD31D765</vt:lpwstr>
  </property>
</Properties>
</file>